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Ind w:w="-612" w:type="dxa"/>
        <w:tblBorders>
          <w:top w:val="none" w:sz="0" w:space="0" w:color="auto"/>
          <w:left w:val="none" w:sz="0" w:space="0" w:color="auto"/>
          <w:bottom w:val="none" w:sz="0" w:space="0" w:color="auto"/>
          <w:right w:val="none" w:sz="0" w:space="0" w:color="auto"/>
        </w:tblBorders>
        <w:tblLook w:val="01E0"/>
      </w:tblPr>
      <w:tblGrid>
        <w:gridCol w:w="5040"/>
        <w:gridCol w:w="5040"/>
      </w:tblGrid>
      <w:tr w:rsidR="00C94DCE" w:rsidTr="003D677A">
        <w:tc>
          <w:tcPr>
            <w:tcW w:w="5040" w:type="dxa"/>
          </w:tcPr>
          <w:p w:rsidR="00C94DCE" w:rsidRPr="003D677A" w:rsidRDefault="00C94DCE" w:rsidP="003D677A">
            <w:pPr>
              <w:rPr>
                <w:b/>
                <w:color w:val="76923C"/>
                <w:sz w:val="32"/>
                <w:szCs w:val="32"/>
                <w:lang w:val="eu-ES"/>
              </w:rPr>
            </w:pPr>
            <w:r>
              <w:rPr>
                <w:b/>
                <w:color w:val="76923C"/>
                <w:sz w:val="32"/>
                <w:szCs w:val="32"/>
                <w:lang w:val="eu-ES"/>
              </w:rPr>
              <w:t>Prentsa-</w:t>
            </w:r>
            <w:r w:rsidRPr="003D677A">
              <w:rPr>
                <w:b/>
                <w:color w:val="76923C"/>
                <w:sz w:val="32"/>
                <w:szCs w:val="32"/>
                <w:lang w:val="eu-ES"/>
              </w:rPr>
              <w:t>oharra</w:t>
            </w:r>
          </w:p>
          <w:p w:rsidR="00C94DCE" w:rsidRPr="003D677A" w:rsidRDefault="00C94DCE" w:rsidP="003D677A">
            <w:pPr>
              <w:rPr>
                <w:b/>
                <w:color w:val="76923C"/>
                <w:sz w:val="32"/>
                <w:szCs w:val="32"/>
                <w:lang w:val="eu-ES"/>
              </w:rPr>
            </w:pPr>
            <w:r w:rsidRPr="003D677A">
              <w:rPr>
                <w:b/>
                <w:color w:val="76923C"/>
                <w:sz w:val="32"/>
                <w:szCs w:val="32"/>
                <w:lang w:val="eu-ES"/>
              </w:rPr>
              <w:t>2021-02-25</w:t>
            </w:r>
          </w:p>
          <w:p w:rsidR="00C94DCE" w:rsidRPr="003D677A" w:rsidRDefault="00C94DCE" w:rsidP="003D677A">
            <w:pPr>
              <w:rPr>
                <w:b/>
                <w:sz w:val="16"/>
                <w:szCs w:val="16"/>
                <w:lang w:val="eu-ES"/>
              </w:rPr>
            </w:pPr>
          </w:p>
          <w:p w:rsidR="00C94DCE" w:rsidRPr="003D677A" w:rsidRDefault="00C94DCE" w:rsidP="003D677A">
            <w:pPr>
              <w:rPr>
                <w:b/>
                <w:sz w:val="36"/>
                <w:szCs w:val="36"/>
                <w:lang w:val="eu-ES"/>
              </w:rPr>
            </w:pPr>
            <w:r w:rsidRPr="003D677A">
              <w:rPr>
                <w:b/>
                <w:sz w:val="36"/>
                <w:szCs w:val="36"/>
                <w:lang w:val="eu-ES"/>
              </w:rPr>
              <w:t>AndiaLan</w:t>
            </w:r>
            <w:r>
              <w:rPr>
                <w:b/>
                <w:sz w:val="36"/>
                <w:szCs w:val="36"/>
                <w:lang w:val="eu-ES"/>
              </w:rPr>
              <w:t xml:space="preserve"> aurkeztu da</w:t>
            </w:r>
            <w:r w:rsidRPr="003D677A">
              <w:rPr>
                <w:b/>
                <w:sz w:val="36"/>
                <w:szCs w:val="36"/>
                <w:lang w:val="eu-ES"/>
              </w:rPr>
              <w:t>,</w:t>
            </w:r>
            <w:r>
              <w:rPr>
                <w:b/>
                <w:sz w:val="36"/>
                <w:szCs w:val="36"/>
                <w:lang w:val="eu-ES"/>
              </w:rPr>
              <w:t xml:space="preserve"> Andia Mankomunitateak Abartzuzan duen elkarlanerako gunea</w:t>
            </w:r>
          </w:p>
          <w:p w:rsidR="00C94DCE" w:rsidRPr="003D677A" w:rsidRDefault="00C94DCE" w:rsidP="003D677A">
            <w:pPr>
              <w:rPr>
                <w:i/>
                <w:sz w:val="28"/>
                <w:szCs w:val="28"/>
                <w:lang w:val="eu-ES"/>
              </w:rPr>
            </w:pPr>
            <w:r>
              <w:rPr>
                <w:i/>
                <w:sz w:val="28"/>
                <w:szCs w:val="28"/>
                <w:lang w:val="eu-ES"/>
              </w:rPr>
              <w:t>Espazioa ekintzaileei, autonomoei eta besteren kontura lan egiten dutenei irekita dago</w:t>
            </w:r>
          </w:p>
          <w:p w:rsidR="00C94DCE" w:rsidRPr="003D677A" w:rsidRDefault="00C94DCE" w:rsidP="003D677A">
            <w:pPr>
              <w:rPr>
                <w:sz w:val="22"/>
                <w:szCs w:val="22"/>
                <w:lang w:val="eu-ES"/>
              </w:rPr>
            </w:pPr>
            <w:r w:rsidRPr="003D677A">
              <w:rPr>
                <w:sz w:val="22"/>
                <w:szCs w:val="22"/>
                <w:lang w:val="eu-ES"/>
              </w:rPr>
              <w:t>Gaur goizean, Abar</w:t>
            </w:r>
            <w:r>
              <w:rPr>
                <w:sz w:val="22"/>
                <w:szCs w:val="22"/>
                <w:lang w:val="eu-ES"/>
              </w:rPr>
              <w:t>t</w:t>
            </w:r>
            <w:r w:rsidRPr="003D677A">
              <w:rPr>
                <w:sz w:val="22"/>
                <w:szCs w:val="22"/>
                <w:lang w:val="eu-ES"/>
              </w:rPr>
              <w:t xml:space="preserve">zuzan, AndiaLan coworking-a </w:t>
            </w:r>
            <w:r>
              <w:rPr>
                <w:sz w:val="22"/>
                <w:szCs w:val="22"/>
                <w:lang w:val="eu-ES"/>
              </w:rPr>
              <w:t xml:space="preserve">edo elkarlanerako gunea </w:t>
            </w:r>
            <w:r w:rsidRPr="003D677A">
              <w:rPr>
                <w:sz w:val="22"/>
                <w:szCs w:val="22"/>
                <w:lang w:val="eu-ES"/>
              </w:rPr>
              <w:t xml:space="preserve">aurkeztu dute, </w:t>
            </w:r>
            <w:r>
              <w:rPr>
                <w:sz w:val="22"/>
                <w:szCs w:val="22"/>
                <w:lang w:val="eu-ES"/>
              </w:rPr>
              <w:t>U</w:t>
            </w:r>
            <w:r w:rsidRPr="003D677A">
              <w:rPr>
                <w:sz w:val="22"/>
                <w:szCs w:val="22"/>
                <w:lang w:val="eu-ES"/>
              </w:rPr>
              <w:t xml:space="preserve">dal </w:t>
            </w:r>
            <w:r>
              <w:rPr>
                <w:sz w:val="22"/>
                <w:szCs w:val="22"/>
                <w:lang w:val="eu-ES"/>
              </w:rPr>
              <w:t>E</w:t>
            </w:r>
            <w:r w:rsidRPr="003D677A">
              <w:rPr>
                <w:sz w:val="22"/>
                <w:szCs w:val="22"/>
                <w:lang w:val="eu-ES"/>
              </w:rPr>
              <w:t>skola zaharretan</w:t>
            </w:r>
            <w:r>
              <w:rPr>
                <w:sz w:val="22"/>
                <w:szCs w:val="22"/>
                <w:lang w:val="eu-ES"/>
              </w:rPr>
              <w:t xml:space="preserve"> kokatua dagoena</w:t>
            </w:r>
            <w:r w:rsidRPr="003D677A">
              <w:rPr>
                <w:sz w:val="22"/>
                <w:szCs w:val="22"/>
                <w:lang w:val="eu-ES"/>
              </w:rPr>
              <w:t>.</w:t>
            </w:r>
          </w:p>
          <w:p w:rsidR="00C94DCE" w:rsidRPr="003D677A" w:rsidRDefault="00C94DCE" w:rsidP="003D677A">
            <w:pPr>
              <w:rPr>
                <w:sz w:val="22"/>
                <w:szCs w:val="22"/>
                <w:lang w:val="eu-ES"/>
              </w:rPr>
            </w:pPr>
            <w:r w:rsidRPr="003D677A">
              <w:rPr>
                <w:sz w:val="22"/>
                <w:szCs w:val="22"/>
                <w:lang w:val="eu-ES"/>
              </w:rPr>
              <w:t>Ekitaldian izan dira, aurrez aurre eta telematikoki, Jesús María Rodríguez, Toki Administrazio</w:t>
            </w:r>
            <w:r>
              <w:rPr>
                <w:sz w:val="22"/>
                <w:szCs w:val="22"/>
                <w:lang w:val="eu-ES"/>
              </w:rPr>
              <w:t>aren</w:t>
            </w:r>
            <w:r w:rsidRPr="003D677A">
              <w:rPr>
                <w:sz w:val="22"/>
                <w:szCs w:val="22"/>
                <w:lang w:val="eu-ES"/>
              </w:rPr>
              <w:t xml:space="preserve"> eta Despopulazio</w:t>
            </w:r>
            <w:r>
              <w:rPr>
                <w:sz w:val="22"/>
                <w:szCs w:val="22"/>
                <w:lang w:val="eu-ES"/>
              </w:rPr>
              <w:t>aren</w:t>
            </w:r>
            <w:r w:rsidRPr="003D677A">
              <w:rPr>
                <w:sz w:val="22"/>
                <w:szCs w:val="22"/>
                <w:lang w:val="eu-ES"/>
              </w:rPr>
              <w:t xml:space="preserve"> </w:t>
            </w:r>
            <w:r>
              <w:rPr>
                <w:sz w:val="22"/>
                <w:szCs w:val="22"/>
                <w:lang w:val="eu-ES"/>
              </w:rPr>
              <w:t>Z</w:t>
            </w:r>
            <w:r w:rsidRPr="003D677A">
              <w:rPr>
                <w:sz w:val="22"/>
                <w:szCs w:val="22"/>
                <w:lang w:val="eu-ES"/>
              </w:rPr>
              <w:t xml:space="preserve">uzendari nagusia; Juan Carlos Castillo, </w:t>
            </w:r>
            <w:r>
              <w:rPr>
                <w:sz w:val="22"/>
                <w:szCs w:val="22"/>
                <w:lang w:val="eu-ES"/>
              </w:rPr>
              <w:t>NUKFk</w:t>
            </w:r>
            <w:r w:rsidRPr="003D677A">
              <w:rPr>
                <w:sz w:val="22"/>
                <w:szCs w:val="22"/>
                <w:lang w:val="eu-ES"/>
              </w:rPr>
              <w:t xml:space="preserve">o presidentea; Carmen Puerta eta Iñigo Nagore, TEDEReko presidentea eta </w:t>
            </w:r>
            <w:r>
              <w:rPr>
                <w:sz w:val="22"/>
                <w:szCs w:val="22"/>
                <w:lang w:val="eu-ES"/>
              </w:rPr>
              <w:t>kudeatzailea</w:t>
            </w:r>
            <w:r w:rsidRPr="003D677A">
              <w:rPr>
                <w:sz w:val="22"/>
                <w:szCs w:val="22"/>
                <w:lang w:val="eu-ES"/>
              </w:rPr>
              <w:t>, hurrenez hurren; Andia Mankomunitatea osatzen duten bost udaletako alkateak, Alberto Pagola, Abar</w:t>
            </w:r>
            <w:r>
              <w:rPr>
                <w:sz w:val="22"/>
                <w:szCs w:val="22"/>
                <w:lang w:val="eu-ES"/>
              </w:rPr>
              <w:t>t</w:t>
            </w:r>
            <w:r w:rsidRPr="003D677A">
              <w:rPr>
                <w:sz w:val="22"/>
                <w:szCs w:val="22"/>
                <w:lang w:val="eu-ES"/>
              </w:rPr>
              <w:t>zuzako alkatea, Pedro Soto, Gesala</w:t>
            </w:r>
            <w:r>
              <w:rPr>
                <w:sz w:val="22"/>
                <w:szCs w:val="22"/>
                <w:lang w:val="eu-ES"/>
              </w:rPr>
              <w:t>t</w:t>
            </w:r>
            <w:r w:rsidRPr="003D677A">
              <w:rPr>
                <w:sz w:val="22"/>
                <w:szCs w:val="22"/>
                <w:lang w:val="eu-ES"/>
              </w:rPr>
              <w:t>zeko alkatea, Mikel Etxebeste, Lezaungo alkatea, Patxi</w:t>
            </w:r>
            <w:r>
              <w:rPr>
                <w:sz w:val="22"/>
                <w:szCs w:val="22"/>
                <w:lang w:val="eu-ES"/>
              </w:rPr>
              <w:t xml:space="preserve"> Eraso</w:t>
            </w:r>
            <w:r w:rsidRPr="003D677A">
              <w:rPr>
                <w:sz w:val="22"/>
                <w:szCs w:val="22"/>
                <w:lang w:val="eu-ES"/>
              </w:rPr>
              <w:t xml:space="preserve"> </w:t>
            </w:r>
            <w:r>
              <w:rPr>
                <w:sz w:val="22"/>
                <w:szCs w:val="22"/>
                <w:lang w:val="eu-ES"/>
              </w:rPr>
              <w:t>Jaitzeko</w:t>
            </w:r>
            <w:r w:rsidRPr="003D677A">
              <w:rPr>
                <w:sz w:val="22"/>
                <w:szCs w:val="22"/>
                <w:lang w:val="eu-ES"/>
              </w:rPr>
              <w:t xml:space="preserve"> alkatea eta </w:t>
            </w:r>
            <w:r>
              <w:rPr>
                <w:sz w:val="22"/>
                <w:szCs w:val="22"/>
                <w:lang w:val="eu-ES"/>
              </w:rPr>
              <w:t>Edorta Lezaun, Deierriko alkatea eta Mankomunitateko burua; entitateko teknikaria, Elena Cereceda; Amaia Aisa, Lizarrako Enplegu Agentziako Burua; eta Itxaso Ruiz de Las Heras, Zizur Nagusiko Udalean Toki Garapenerako teknikaria</w:t>
            </w:r>
            <w:r w:rsidRPr="003D677A">
              <w:rPr>
                <w:sz w:val="22"/>
                <w:szCs w:val="22"/>
                <w:lang w:val="eu-ES"/>
              </w:rPr>
              <w:t>.</w:t>
            </w:r>
          </w:p>
          <w:p w:rsidR="00C94DCE" w:rsidRPr="003D677A" w:rsidRDefault="00C94DCE" w:rsidP="003D677A">
            <w:pPr>
              <w:rPr>
                <w:sz w:val="22"/>
                <w:szCs w:val="22"/>
                <w:lang w:val="eu-ES"/>
              </w:rPr>
            </w:pPr>
            <w:r w:rsidRPr="003D677A">
              <w:rPr>
                <w:sz w:val="22"/>
                <w:szCs w:val="22"/>
                <w:lang w:val="eu-ES"/>
              </w:rPr>
              <w:t>AndiaLan proiektu pilotuaren bidez, Andia Mankomunitateak eskualdea dinamizatu nahi du</w:t>
            </w:r>
            <w:r>
              <w:rPr>
                <w:sz w:val="22"/>
                <w:szCs w:val="22"/>
                <w:lang w:val="eu-ES"/>
              </w:rPr>
              <w:t>. Honela,</w:t>
            </w:r>
            <w:r w:rsidRPr="003D677A">
              <w:rPr>
                <w:sz w:val="22"/>
                <w:szCs w:val="22"/>
                <w:lang w:val="eu-ES"/>
              </w:rPr>
              <w:t xml:space="preserve"> </w:t>
            </w:r>
            <w:r>
              <w:rPr>
                <w:sz w:val="22"/>
                <w:szCs w:val="22"/>
                <w:lang w:val="eu-ES"/>
              </w:rPr>
              <w:t xml:space="preserve">erraztuko du </w:t>
            </w:r>
            <w:r w:rsidRPr="003D677A">
              <w:rPr>
                <w:sz w:val="22"/>
                <w:szCs w:val="22"/>
                <w:lang w:val="eu-ES"/>
              </w:rPr>
              <w:t>jarduera ekonomiko berria sortzea eta lehendik da</w:t>
            </w:r>
            <w:r>
              <w:rPr>
                <w:sz w:val="22"/>
                <w:szCs w:val="22"/>
                <w:lang w:val="eu-ES"/>
              </w:rPr>
              <w:t>goena</w:t>
            </w:r>
            <w:r w:rsidRPr="003D677A">
              <w:rPr>
                <w:sz w:val="22"/>
                <w:szCs w:val="22"/>
                <w:lang w:val="eu-ES"/>
              </w:rPr>
              <w:t xml:space="preserve"> indartzen lagundu</w:t>
            </w:r>
            <w:r>
              <w:rPr>
                <w:sz w:val="22"/>
                <w:szCs w:val="22"/>
                <w:lang w:val="eu-ES"/>
              </w:rPr>
              <w:t>ko du.</w:t>
            </w:r>
            <w:r w:rsidRPr="003D677A">
              <w:rPr>
                <w:sz w:val="22"/>
                <w:szCs w:val="22"/>
                <w:lang w:val="eu-ES"/>
              </w:rPr>
              <w:t xml:space="preserve"> </w:t>
            </w:r>
            <w:r>
              <w:rPr>
                <w:sz w:val="22"/>
                <w:szCs w:val="22"/>
                <w:lang w:val="eu-ES"/>
              </w:rPr>
              <w:t>A</w:t>
            </w:r>
            <w:r w:rsidRPr="003D677A">
              <w:rPr>
                <w:sz w:val="22"/>
                <w:szCs w:val="22"/>
                <w:lang w:val="eu-ES"/>
              </w:rPr>
              <w:t xml:space="preserve">zken helburua biztanleria </w:t>
            </w:r>
            <w:r>
              <w:rPr>
                <w:sz w:val="22"/>
                <w:szCs w:val="22"/>
                <w:lang w:val="eu-ES"/>
              </w:rPr>
              <w:t xml:space="preserve">bertan </w:t>
            </w:r>
            <w:r w:rsidRPr="003D677A">
              <w:rPr>
                <w:sz w:val="22"/>
                <w:szCs w:val="22"/>
                <w:lang w:val="eu-ES"/>
              </w:rPr>
              <w:t xml:space="preserve">finkatzea </w:t>
            </w:r>
            <w:r>
              <w:rPr>
                <w:sz w:val="22"/>
                <w:szCs w:val="22"/>
                <w:lang w:val="eu-ES"/>
              </w:rPr>
              <w:t>da eta, horretarako,</w:t>
            </w:r>
            <w:r w:rsidRPr="003D677A">
              <w:rPr>
                <w:sz w:val="22"/>
                <w:szCs w:val="22"/>
                <w:lang w:val="eu-ES"/>
              </w:rPr>
              <w:t xml:space="preserve"> lankidetza, berrikuntza eta tokiko talentua susta</w:t>
            </w:r>
            <w:r>
              <w:rPr>
                <w:sz w:val="22"/>
                <w:szCs w:val="22"/>
                <w:lang w:val="eu-ES"/>
              </w:rPr>
              <w:t>tuko ditu</w:t>
            </w:r>
            <w:r w:rsidRPr="003D677A">
              <w:rPr>
                <w:sz w:val="22"/>
                <w:szCs w:val="22"/>
                <w:lang w:val="eu-ES"/>
              </w:rPr>
              <w:t>.</w:t>
            </w:r>
          </w:p>
          <w:p w:rsidR="00C94DCE" w:rsidRPr="003D677A" w:rsidRDefault="00C94DCE" w:rsidP="003D677A">
            <w:pPr>
              <w:rPr>
                <w:sz w:val="22"/>
                <w:szCs w:val="22"/>
                <w:lang w:val="eu-ES"/>
              </w:rPr>
            </w:pPr>
            <w:r>
              <w:rPr>
                <w:sz w:val="22"/>
                <w:szCs w:val="22"/>
                <w:lang w:val="eu-ES"/>
              </w:rPr>
              <w:t>A</w:t>
            </w:r>
            <w:r w:rsidRPr="003D677A">
              <w:rPr>
                <w:sz w:val="22"/>
                <w:szCs w:val="22"/>
                <w:lang w:val="eu-ES"/>
              </w:rPr>
              <w:t>utonomoei, ekintzaileei eta langileei irekita</w:t>
            </w:r>
            <w:r>
              <w:rPr>
                <w:sz w:val="22"/>
                <w:szCs w:val="22"/>
                <w:lang w:val="eu-ES"/>
              </w:rPr>
              <w:t xml:space="preserve"> dagoen Gune hau, zeinean dagoeneko bost lagunek adierazi duten </w:t>
            </w:r>
            <w:r w:rsidRPr="003D677A">
              <w:rPr>
                <w:sz w:val="22"/>
                <w:szCs w:val="22"/>
                <w:lang w:val="eu-ES"/>
              </w:rPr>
              <w:t>interesa</w:t>
            </w:r>
            <w:r>
              <w:rPr>
                <w:sz w:val="22"/>
                <w:szCs w:val="22"/>
                <w:lang w:val="eu-ES"/>
              </w:rPr>
              <w:t>,</w:t>
            </w:r>
            <w:r w:rsidRPr="003D677A">
              <w:rPr>
                <w:sz w:val="22"/>
                <w:szCs w:val="22"/>
                <w:lang w:val="eu-ES"/>
              </w:rPr>
              <w:t xml:space="preserve"> Andia Mankomunitateak egindako diagnostikoaren ondoren sortu da. </w:t>
            </w:r>
            <w:r>
              <w:rPr>
                <w:sz w:val="22"/>
                <w:szCs w:val="22"/>
                <w:lang w:val="eu-ES"/>
              </w:rPr>
              <w:t>Horretan</w:t>
            </w:r>
            <w:r w:rsidRPr="003D677A">
              <w:rPr>
                <w:sz w:val="22"/>
                <w:szCs w:val="22"/>
                <w:lang w:val="eu-ES"/>
              </w:rPr>
              <w:t>, 18 eta 40 urte bitarteko gazteen</w:t>
            </w:r>
            <w:r>
              <w:rPr>
                <w:sz w:val="22"/>
                <w:szCs w:val="22"/>
                <w:lang w:val="eu-ES"/>
              </w:rPr>
              <w:t xml:space="preserve"> </w:t>
            </w:r>
            <w:r w:rsidRPr="003D677A">
              <w:rPr>
                <w:sz w:val="22"/>
                <w:szCs w:val="22"/>
                <w:lang w:val="eu-ES"/>
              </w:rPr>
              <w:t xml:space="preserve">% 81ek </w:t>
            </w:r>
            <w:r>
              <w:rPr>
                <w:sz w:val="22"/>
                <w:szCs w:val="22"/>
                <w:lang w:val="eu-ES"/>
              </w:rPr>
              <w:t>eskualdean</w:t>
            </w:r>
            <w:r w:rsidRPr="003D677A">
              <w:rPr>
                <w:sz w:val="22"/>
                <w:szCs w:val="22"/>
                <w:lang w:val="eu-ES"/>
              </w:rPr>
              <w:t xml:space="preserve"> bizitzen jarraitzeko borondatea adierazten zuten, baina enplegurik eza zen horretarako oztopo nagusietako bat. Ia erdiek adierazi zuten noizbait ekitea pentsatu zutela, horretarako laguntza eta Interneterako sarbide egokia behar zirela adieraziz, eta horixe izan zen ildo horretan aurrera egiteko jasotako proposamenetako bat.</w:t>
            </w:r>
          </w:p>
          <w:p w:rsidR="00C94DCE" w:rsidRPr="003D677A" w:rsidRDefault="00C94DCE" w:rsidP="003D677A">
            <w:pPr>
              <w:rPr>
                <w:sz w:val="22"/>
                <w:szCs w:val="22"/>
                <w:lang w:val="eu-ES"/>
              </w:rPr>
            </w:pPr>
            <w:r w:rsidRPr="003D677A">
              <w:rPr>
                <w:sz w:val="22"/>
                <w:szCs w:val="22"/>
                <w:lang w:val="eu-ES"/>
              </w:rPr>
              <w:t>Kokapena aukeratzeko arrazoia</w:t>
            </w:r>
            <w:r>
              <w:rPr>
                <w:sz w:val="22"/>
                <w:szCs w:val="22"/>
                <w:lang w:val="eu-ES"/>
              </w:rPr>
              <w:t>k izan dira</w:t>
            </w:r>
            <w:r w:rsidRPr="003D677A">
              <w:rPr>
                <w:sz w:val="22"/>
                <w:szCs w:val="22"/>
                <w:lang w:val="eu-ES"/>
              </w:rPr>
              <w:t xml:space="preserve">, alde batetik, </w:t>
            </w:r>
            <w:r>
              <w:rPr>
                <w:sz w:val="22"/>
                <w:szCs w:val="22"/>
                <w:lang w:val="eu-ES"/>
              </w:rPr>
              <w:t xml:space="preserve"> </w:t>
            </w:r>
            <w:r w:rsidRPr="003D677A">
              <w:rPr>
                <w:sz w:val="22"/>
                <w:szCs w:val="22"/>
                <w:lang w:val="eu-ES"/>
              </w:rPr>
              <w:t>Eskola Zaharren eraikina berreskuratzeko interesa</w:t>
            </w:r>
            <w:r>
              <w:rPr>
                <w:sz w:val="22"/>
                <w:szCs w:val="22"/>
                <w:lang w:val="eu-ES"/>
              </w:rPr>
              <w:t>,</w:t>
            </w:r>
            <w:r w:rsidRPr="003D677A">
              <w:rPr>
                <w:sz w:val="22"/>
                <w:szCs w:val="22"/>
                <w:lang w:val="eu-ES"/>
              </w:rPr>
              <w:t xml:space="preserve"> Zumadia ikastetxea ireki ondoren erabil</w:t>
            </w:r>
            <w:r>
              <w:rPr>
                <w:sz w:val="22"/>
                <w:szCs w:val="22"/>
                <w:lang w:val="eu-ES"/>
              </w:rPr>
              <w:t>erarik gabe geratu</w:t>
            </w:r>
            <w:r w:rsidRPr="003D677A">
              <w:rPr>
                <w:sz w:val="22"/>
                <w:szCs w:val="22"/>
                <w:lang w:val="eu-ES"/>
              </w:rPr>
              <w:t xml:space="preserve"> zen</w:t>
            </w:r>
            <w:r>
              <w:rPr>
                <w:sz w:val="22"/>
                <w:szCs w:val="22"/>
                <w:lang w:val="eu-ES"/>
              </w:rPr>
              <w:t>a</w:t>
            </w:r>
            <w:r w:rsidRPr="003D677A">
              <w:rPr>
                <w:sz w:val="22"/>
                <w:szCs w:val="22"/>
                <w:lang w:val="eu-ES"/>
              </w:rPr>
              <w:t>, eta, bestetik, interneteko zerbitzua eskaintzeko asmoa, Abar</w:t>
            </w:r>
            <w:r>
              <w:rPr>
                <w:sz w:val="22"/>
                <w:szCs w:val="22"/>
                <w:lang w:val="eu-ES"/>
              </w:rPr>
              <w:t>t</w:t>
            </w:r>
            <w:r w:rsidRPr="003D677A">
              <w:rPr>
                <w:sz w:val="22"/>
                <w:szCs w:val="22"/>
                <w:lang w:val="eu-ES"/>
              </w:rPr>
              <w:t xml:space="preserve">zuza baita </w:t>
            </w:r>
            <w:r>
              <w:rPr>
                <w:sz w:val="22"/>
                <w:szCs w:val="22"/>
                <w:lang w:val="eu-ES"/>
              </w:rPr>
              <w:t xml:space="preserve">Mankomunitatean </w:t>
            </w:r>
            <w:r w:rsidRPr="003D677A">
              <w:rPr>
                <w:sz w:val="22"/>
                <w:szCs w:val="22"/>
                <w:lang w:val="eu-ES"/>
              </w:rPr>
              <w:t xml:space="preserve">zuntza duen herri bakarra. </w:t>
            </w:r>
            <w:r>
              <w:rPr>
                <w:sz w:val="22"/>
                <w:szCs w:val="22"/>
                <w:lang w:val="eu-ES"/>
              </w:rPr>
              <w:t xml:space="preserve">Eraikina berreskuratzeko prozesuan </w:t>
            </w:r>
            <w:r w:rsidRPr="003D677A">
              <w:rPr>
                <w:sz w:val="22"/>
                <w:szCs w:val="22"/>
                <w:lang w:val="eu-ES"/>
              </w:rPr>
              <w:t>ingurumenaren eta ekonomia zirkularraren irizpideak kontuan hartu</w:t>
            </w:r>
            <w:r>
              <w:rPr>
                <w:sz w:val="22"/>
                <w:szCs w:val="22"/>
                <w:lang w:val="eu-ES"/>
              </w:rPr>
              <w:t xml:space="preserve"> dira</w:t>
            </w:r>
            <w:r w:rsidRPr="003D677A">
              <w:rPr>
                <w:sz w:val="22"/>
                <w:szCs w:val="22"/>
                <w:lang w:val="eu-ES"/>
              </w:rPr>
              <w:t xml:space="preserve"> eta tokiko lana sustatu</w:t>
            </w:r>
            <w:r>
              <w:rPr>
                <w:sz w:val="22"/>
                <w:szCs w:val="22"/>
                <w:lang w:val="eu-ES"/>
              </w:rPr>
              <w:t xml:space="preserve"> da</w:t>
            </w:r>
            <w:r w:rsidRPr="003D677A">
              <w:rPr>
                <w:sz w:val="22"/>
                <w:szCs w:val="22"/>
                <w:lang w:val="eu-ES"/>
              </w:rPr>
              <w:t>.</w:t>
            </w:r>
          </w:p>
          <w:p w:rsidR="00C94DCE" w:rsidRPr="003D677A" w:rsidRDefault="00C94DCE" w:rsidP="003D677A">
            <w:pPr>
              <w:rPr>
                <w:sz w:val="22"/>
                <w:szCs w:val="22"/>
                <w:lang w:val="eu-ES"/>
              </w:rPr>
            </w:pPr>
            <w:r w:rsidRPr="003D677A">
              <w:rPr>
                <w:sz w:val="22"/>
                <w:szCs w:val="22"/>
                <w:lang w:val="eu-ES"/>
              </w:rPr>
              <w:t xml:space="preserve">AndiaLanek hiru areto ditu, </w:t>
            </w:r>
            <w:r>
              <w:rPr>
                <w:sz w:val="22"/>
                <w:szCs w:val="22"/>
                <w:lang w:val="eu-ES"/>
              </w:rPr>
              <w:t xml:space="preserve">batetik </w:t>
            </w:r>
            <w:r w:rsidRPr="003D677A">
              <w:rPr>
                <w:sz w:val="22"/>
                <w:szCs w:val="22"/>
                <w:lang w:val="eu-ES"/>
              </w:rPr>
              <w:t xml:space="preserve">Esparatz eta Dulantz aretoak </w:t>
            </w:r>
            <w:r>
              <w:rPr>
                <w:sz w:val="22"/>
                <w:szCs w:val="22"/>
                <w:lang w:val="eu-ES"/>
              </w:rPr>
              <w:t xml:space="preserve">ditugu, </w:t>
            </w:r>
            <w:r w:rsidRPr="003D677A">
              <w:rPr>
                <w:sz w:val="22"/>
                <w:szCs w:val="22"/>
                <w:lang w:val="eu-ES"/>
              </w:rPr>
              <w:t>lanera</w:t>
            </w:r>
            <w:r>
              <w:rPr>
                <w:sz w:val="22"/>
                <w:szCs w:val="22"/>
                <w:lang w:val="eu-ES"/>
              </w:rPr>
              <w:t xml:space="preserve"> bideratuak</w:t>
            </w:r>
            <w:r w:rsidRPr="003D677A">
              <w:rPr>
                <w:sz w:val="22"/>
                <w:szCs w:val="22"/>
                <w:lang w:val="eu-ES"/>
              </w:rPr>
              <w:t xml:space="preserve">, </w:t>
            </w:r>
            <w:r>
              <w:rPr>
                <w:sz w:val="22"/>
                <w:szCs w:val="22"/>
                <w:lang w:val="eu-ES"/>
              </w:rPr>
              <w:t xml:space="preserve">osotara </w:t>
            </w:r>
            <w:r w:rsidRPr="003D677A">
              <w:rPr>
                <w:sz w:val="22"/>
                <w:szCs w:val="22"/>
                <w:lang w:val="eu-ES"/>
              </w:rPr>
              <w:t xml:space="preserve">bederatzi </w:t>
            </w:r>
            <w:r>
              <w:rPr>
                <w:sz w:val="22"/>
                <w:szCs w:val="22"/>
                <w:lang w:val="eu-ES"/>
              </w:rPr>
              <w:t>lan</w:t>
            </w:r>
            <w:r w:rsidRPr="003D677A">
              <w:rPr>
                <w:sz w:val="22"/>
                <w:szCs w:val="22"/>
                <w:lang w:val="eu-ES"/>
              </w:rPr>
              <w:t xml:space="preserve">postu, office bat eta </w:t>
            </w:r>
            <w:r>
              <w:rPr>
                <w:sz w:val="22"/>
                <w:szCs w:val="22"/>
                <w:lang w:val="eu-ES"/>
              </w:rPr>
              <w:t xml:space="preserve">armairu </w:t>
            </w:r>
            <w:r w:rsidRPr="003D677A">
              <w:rPr>
                <w:sz w:val="22"/>
                <w:szCs w:val="22"/>
                <w:lang w:val="eu-ES"/>
              </w:rPr>
              <w:t>pribatuak dituen biltegi</w:t>
            </w:r>
            <w:r>
              <w:rPr>
                <w:sz w:val="22"/>
                <w:szCs w:val="22"/>
                <w:lang w:val="eu-ES"/>
              </w:rPr>
              <w:t>a daude bertan, eta bestetik</w:t>
            </w:r>
            <w:r w:rsidRPr="003D677A">
              <w:rPr>
                <w:sz w:val="22"/>
                <w:szCs w:val="22"/>
                <w:lang w:val="eu-ES"/>
              </w:rPr>
              <w:t xml:space="preserve"> La Trinidad aretoa</w:t>
            </w:r>
            <w:r>
              <w:rPr>
                <w:sz w:val="22"/>
                <w:szCs w:val="22"/>
                <w:lang w:val="eu-ES"/>
              </w:rPr>
              <w:t>,</w:t>
            </w:r>
            <w:r w:rsidRPr="003D677A">
              <w:rPr>
                <w:sz w:val="22"/>
                <w:szCs w:val="22"/>
                <w:lang w:val="eu-ES"/>
              </w:rPr>
              <w:t xml:space="preserve"> prestakuntzarako, topaketetarako eta sormenerako gune bat.</w:t>
            </w:r>
          </w:p>
          <w:p w:rsidR="00C94DCE" w:rsidRPr="003D677A" w:rsidRDefault="00C94DCE" w:rsidP="003D677A">
            <w:pPr>
              <w:rPr>
                <w:b/>
                <w:sz w:val="16"/>
                <w:szCs w:val="16"/>
                <w:lang w:val="eu-ES"/>
              </w:rPr>
            </w:pPr>
          </w:p>
          <w:p w:rsidR="00C94DCE" w:rsidRPr="00B31B8F" w:rsidRDefault="00C94DCE" w:rsidP="00B31B8F">
            <w:pPr>
              <w:rPr>
                <w:b/>
                <w:sz w:val="22"/>
                <w:szCs w:val="22"/>
                <w:lang w:val="eu-ES"/>
              </w:rPr>
            </w:pPr>
            <w:r w:rsidRPr="00B31B8F">
              <w:rPr>
                <w:b/>
                <w:sz w:val="22"/>
                <w:szCs w:val="22"/>
                <w:lang w:val="eu-ES"/>
              </w:rPr>
              <w:t>Hitzarmena Nafarroako Enplegu Zerbitzuarekin</w:t>
            </w:r>
          </w:p>
          <w:p w:rsidR="00C94DCE" w:rsidRPr="00B31B8F" w:rsidRDefault="00C94DCE" w:rsidP="00B31B8F">
            <w:pPr>
              <w:rPr>
                <w:sz w:val="22"/>
                <w:szCs w:val="22"/>
                <w:lang w:val="eu-ES"/>
              </w:rPr>
            </w:pPr>
            <w:r w:rsidRPr="00B31B8F">
              <w:rPr>
                <w:sz w:val="22"/>
                <w:szCs w:val="22"/>
                <w:lang w:val="eu-ES"/>
              </w:rPr>
              <w:t xml:space="preserve">Andia Mankomunitatea </w:t>
            </w:r>
            <w:r>
              <w:rPr>
                <w:sz w:val="22"/>
                <w:szCs w:val="22"/>
                <w:lang w:val="eu-ES"/>
              </w:rPr>
              <w:t>Servicio Navarro de Empleo-</w:t>
            </w:r>
            <w:r w:rsidRPr="00B31B8F">
              <w:rPr>
                <w:sz w:val="22"/>
                <w:szCs w:val="22"/>
                <w:lang w:val="eu-ES"/>
              </w:rPr>
              <w:t>Nafar Lansare (SNE-NL)</w:t>
            </w:r>
            <w:r>
              <w:rPr>
                <w:sz w:val="22"/>
                <w:szCs w:val="22"/>
                <w:lang w:val="eu-ES"/>
              </w:rPr>
              <w:t>-rekin</w:t>
            </w:r>
            <w:r w:rsidRPr="00B31B8F">
              <w:rPr>
                <w:sz w:val="22"/>
                <w:szCs w:val="22"/>
                <w:lang w:val="eu-ES"/>
              </w:rPr>
              <w:t xml:space="preserve"> hitzarmena sinatu duten zazpi toki</w:t>
            </w:r>
            <w:r>
              <w:rPr>
                <w:sz w:val="22"/>
                <w:szCs w:val="22"/>
                <w:lang w:val="eu-ES"/>
              </w:rPr>
              <w:t xml:space="preserve"> entitateetako</w:t>
            </w:r>
            <w:r w:rsidRPr="00B31B8F">
              <w:rPr>
                <w:sz w:val="22"/>
                <w:szCs w:val="22"/>
                <w:lang w:val="eu-ES"/>
              </w:rPr>
              <w:t xml:space="preserve"> bat da, udalerri bakoitzea</w:t>
            </w:r>
            <w:r>
              <w:rPr>
                <w:sz w:val="22"/>
                <w:szCs w:val="22"/>
                <w:lang w:val="eu-ES"/>
              </w:rPr>
              <w:t>n</w:t>
            </w:r>
            <w:r w:rsidRPr="00B31B8F">
              <w:rPr>
                <w:sz w:val="22"/>
                <w:szCs w:val="22"/>
                <w:lang w:val="eu-ES"/>
              </w:rPr>
              <w:t xml:space="preserve"> </w:t>
            </w:r>
            <w:r w:rsidRPr="00C7517F">
              <w:rPr>
                <w:i/>
                <w:sz w:val="22"/>
                <w:szCs w:val="22"/>
                <w:lang w:val="eu-ES"/>
              </w:rPr>
              <w:t>ad hoc</w:t>
            </w:r>
            <w:r w:rsidRPr="00B31B8F">
              <w:rPr>
                <w:sz w:val="22"/>
                <w:szCs w:val="22"/>
                <w:lang w:val="eu-ES"/>
              </w:rPr>
              <w:t xml:space="preserve"> enplegu-politika aktiboak ezartzeko,</w:t>
            </w:r>
            <w:r>
              <w:rPr>
                <w:sz w:val="22"/>
                <w:szCs w:val="22"/>
                <w:lang w:val="eu-ES"/>
              </w:rPr>
              <w:t xml:space="preserve"> kontuan hartuta</w:t>
            </w:r>
            <w:r w:rsidRPr="00B31B8F">
              <w:rPr>
                <w:sz w:val="22"/>
                <w:szCs w:val="22"/>
                <w:lang w:val="eu-ES"/>
              </w:rPr>
              <w:t xml:space="preserve"> bertako biztanleen demografia, azpiegiturak, ekoizpen-sarea edo ikasketa-maila.</w:t>
            </w:r>
          </w:p>
          <w:p w:rsidR="00C94DCE" w:rsidRPr="00B31B8F" w:rsidRDefault="00C94DCE" w:rsidP="00B31B8F">
            <w:pPr>
              <w:rPr>
                <w:sz w:val="22"/>
                <w:szCs w:val="22"/>
                <w:lang w:val="eu-ES"/>
              </w:rPr>
            </w:pPr>
            <w:r w:rsidRPr="00B31B8F">
              <w:rPr>
                <w:sz w:val="22"/>
                <w:szCs w:val="22"/>
                <w:lang w:val="eu-ES"/>
              </w:rPr>
              <w:t>Helburua</w:t>
            </w:r>
            <w:r>
              <w:rPr>
                <w:sz w:val="22"/>
                <w:szCs w:val="22"/>
                <w:lang w:val="eu-ES"/>
              </w:rPr>
              <w:t xml:space="preserve"> da</w:t>
            </w:r>
            <w:r w:rsidRPr="00B31B8F">
              <w:rPr>
                <w:sz w:val="22"/>
                <w:szCs w:val="22"/>
                <w:lang w:val="eu-ES"/>
              </w:rPr>
              <w:t xml:space="preserve"> enplegu-politika aktiboen lau ardatz nagusietan sinergiak sortzea: prestakuntza, </w:t>
            </w:r>
            <w:r>
              <w:rPr>
                <w:sz w:val="22"/>
                <w:szCs w:val="22"/>
                <w:lang w:val="eu-ES"/>
              </w:rPr>
              <w:t>enplegatzea</w:t>
            </w:r>
            <w:r w:rsidRPr="00B31B8F">
              <w:rPr>
                <w:sz w:val="22"/>
                <w:szCs w:val="22"/>
                <w:lang w:val="eu-ES"/>
              </w:rPr>
              <w:t>, orientazioa eta aholkularitza autoenplegurako eta ekintzaile</w:t>
            </w:r>
            <w:r>
              <w:rPr>
                <w:sz w:val="22"/>
                <w:szCs w:val="22"/>
                <w:lang w:val="eu-ES"/>
              </w:rPr>
              <w:t xml:space="preserve"> izateko</w:t>
            </w:r>
            <w:r w:rsidRPr="00B31B8F">
              <w:rPr>
                <w:sz w:val="22"/>
                <w:szCs w:val="22"/>
                <w:lang w:val="eu-ES"/>
              </w:rPr>
              <w:t xml:space="preserve"> </w:t>
            </w:r>
            <w:r>
              <w:rPr>
                <w:sz w:val="22"/>
                <w:szCs w:val="22"/>
                <w:lang w:val="eu-ES"/>
              </w:rPr>
              <w:t>bertan</w:t>
            </w:r>
            <w:r w:rsidRPr="00B31B8F">
              <w:rPr>
                <w:sz w:val="22"/>
                <w:szCs w:val="22"/>
                <w:lang w:val="eu-ES"/>
              </w:rPr>
              <w:t>, eta AndiaLan izango da eskualdeko erreferentzia-puntua.</w:t>
            </w:r>
          </w:p>
          <w:p w:rsidR="00C94DCE" w:rsidRDefault="00C94DCE" w:rsidP="00B31B8F">
            <w:pPr>
              <w:rPr>
                <w:sz w:val="22"/>
                <w:szCs w:val="22"/>
                <w:lang w:val="eu-ES"/>
              </w:rPr>
            </w:pPr>
          </w:p>
          <w:p w:rsidR="00C94DCE" w:rsidRPr="00B31B8F" w:rsidRDefault="00C94DCE" w:rsidP="00B31B8F">
            <w:pPr>
              <w:rPr>
                <w:sz w:val="22"/>
                <w:szCs w:val="22"/>
                <w:lang w:val="eu-ES"/>
              </w:rPr>
            </w:pPr>
          </w:p>
          <w:p w:rsidR="00C94DCE" w:rsidRPr="00B31B8F" w:rsidRDefault="00C94DCE" w:rsidP="00B31B8F">
            <w:pPr>
              <w:rPr>
                <w:b/>
                <w:sz w:val="22"/>
                <w:szCs w:val="22"/>
                <w:lang w:val="eu-ES"/>
              </w:rPr>
            </w:pPr>
            <w:r w:rsidRPr="00B31B8F">
              <w:rPr>
                <w:b/>
                <w:sz w:val="22"/>
                <w:szCs w:val="22"/>
                <w:lang w:val="eu-ES"/>
              </w:rPr>
              <w:t>Andia Mankomunitatea despopulazioaren aurka</w:t>
            </w:r>
          </w:p>
          <w:p w:rsidR="00C94DCE" w:rsidRPr="00B31B8F" w:rsidRDefault="00C94DCE" w:rsidP="00B31B8F">
            <w:pPr>
              <w:rPr>
                <w:sz w:val="22"/>
                <w:szCs w:val="22"/>
                <w:lang w:val="eu-ES"/>
              </w:rPr>
            </w:pPr>
            <w:r w:rsidRPr="00B31B8F">
              <w:rPr>
                <w:sz w:val="22"/>
                <w:szCs w:val="22"/>
                <w:lang w:val="eu-ES"/>
              </w:rPr>
              <w:t>Ekintza hori Andia Mankomunitateak bultzatutako despopulatzea</w:t>
            </w:r>
            <w:r>
              <w:rPr>
                <w:sz w:val="22"/>
                <w:szCs w:val="22"/>
                <w:lang w:val="eu-ES"/>
              </w:rPr>
              <w:t>ri aurre egiteko</w:t>
            </w:r>
            <w:r w:rsidRPr="00B31B8F">
              <w:rPr>
                <w:sz w:val="22"/>
                <w:szCs w:val="22"/>
                <w:lang w:val="eu-ES"/>
              </w:rPr>
              <w:t xml:space="preserve"> jarduera-programaren parte da. Programa hori </w:t>
            </w:r>
            <w:r>
              <w:rPr>
                <w:sz w:val="22"/>
                <w:szCs w:val="22"/>
                <w:lang w:val="eu-ES"/>
              </w:rPr>
              <w:t xml:space="preserve">Jurramendi </w:t>
            </w:r>
            <w:r w:rsidRPr="00B31B8F">
              <w:rPr>
                <w:sz w:val="22"/>
                <w:szCs w:val="22"/>
                <w:lang w:val="eu-ES"/>
              </w:rPr>
              <w:t>azpieskualdeko despopulazioaren aurkako ekintza-planaren barruan dago, eta Nafarroako Gobernuak egin du.</w:t>
            </w:r>
          </w:p>
          <w:p w:rsidR="00C94DCE" w:rsidRPr="00777E67" w:rsidRDefault="00C94DCE" w:rsidP="00B31B8F">
            <w:pPr>
              <w:rPr>
                <w:sz w:val="22"/>
                <w:szCs w:val="22"/>
                <w:lang w:val="eu-ES"/>
              </w:rPr>
            </w:pPr>
            <w:r w:rsidRPr="00B31B8F">
              <w:rPr>
                <w:sz w:val="22"/>
                <w:szCs w:val="22"/>
                <w:lang w:val="eu-ES"/>
              </w:rPr>
              <w:t>Andia</w:t>
            </w:r>
            <w:r>
              <w:rPr>
                <w:sz w:val="22"/>
                <w:szCs w:val="22"/>
                <w:lang w:val="eu-ES"/>
              </w:rPr>
              <w:t>,</w:t>
            </w:r>
            <w:r w:rsidRPr="00B31B8F">
              <w:rPr>
                <w:sz w:val="22"/>
                <w:szCs w:val="22"/>
                <w:lang w:val="eu-ES"/>
              </w:rPr>
              <w:t xml:space="preserve"> osatzen duten toki</w:t>
            </w:r>
            <w:r>
              <w:rPr>
                <w:sz w:val="22"/>
                <w:szCs w:val="22"/>
                <w:lang w:val="eu-ES"/>
              </w:rPr>
              <w:t xml:space="preserve"> entitateen</w:t>
            </w:r>
            <w:r w:rsidRPr="00B31B8F">
              <w:rPr>
                <w:sz w:val="22"/>
                <w:szCs w:val="22"/>
                <w:lang w:val="eu-ES"/>
              </w:rPr>
              <w:t xml:space="preserve"> eta beste toki</w:t>
            </w:r>
            <w:r>
              <w:rPr>
                <w:sz w:val="22"/>
                <w:szCs w:val="22"/>
                <w:lang w:val="eu-ES"/>
              </w:rPr>
              <w:t xml:space="preserve"> entitate</w:t>
            </w:r>
            <w:r w:rsidRPr="00B31B8F">
              <w:rPr>
                <w:sz w:val="22"/>
                <w:szCs w:val="22"/>
                <w:lang w:val="eu-ES"/>
              </w:rPr>
              <w:t xml:space="preserve"> batzuen arteko lankidetzarako eta </w:t>
            </w:r>
            <w:r>
              <w:rPr>
                <w:sz w:val="22"/>
                <w:szCs w:val="22"/>
                <w:lang w:val="eu-ES"/>
              </w:rPr>
              <w:t xml:space="preserve">elkarren arteko </w:t>
            </w:r>
            <w:r w:rsidRPr="00B31B8F">
              <w:rPr>
                <w:sz w:val="22"/>
                <w:szCs w:val="22"/>
                <w:lang w:val="eu-ES"/>
              </w:rPr>
              <w:t xml:space="preserve">ikaskuntzarako espazio gisa ulertzen da. </w:t>
            </w:r>
            <w:r w:rsidRPr="00777E67">
              <w:rPr>
                <w:sz w:val="22"/>
                <w:szCs w:val="22"/>
                <w:lang w:val="eu-ES"/>
              </w:rPr>
              <w:t>Jarduera horien bidez, gazteen beharrei erantzun nahi zaie, eskualdeko jarduera sozioekonomikoa dinamizatu, enplegu berriak sortzen lagundu eta daudenak indartzen lagundu, gure biztanleria finkatu ahal izateko. Horregatik, tokiko lankidetza, berrikuntza eta talentua sustatzen duten hainbat ekimen lantzen ari dira, hala nola Bizi Le</w:t>
            </w:r>
            <w:r>
              <w:rPr>
                <w:sz w:val="22"/>
                <w:szCs w:val="22"/>
                <w:lang w:val="eu-ES"/>
              </w:rPr>
              <w:t>zaun proiektua, abeltzaintzako T</w:t>
            </w:r>
            <w:r w:rsidRPr="00777E67">
              <w:rPr>
                <w:sz w:val="22"/>
                <w:szCs w:val="22"/>
                <w:lang w:val="eu-ES"/>
              </w:rPr>
              <w:t>est-guneak sortzea eta energia berriztagarriak bultzatzea, besteak beste.</w:t>
            </w:r>
          </w:p>
          <w:p w:rsidR="00C94DCE" w:rsidRPr="003D677A" w:rsidRDefault="00C94DCE" w:rsidP="003D677A">
            <w:pPr>
              <w:rPr>
                <w:rFonts w:cs="Calibri"/>
                <w:b/>
                <w:bCs/>
                <w:sz w:val="24"/>
                <w:szCs w:val="24"/>
                <w:lang w:val="eu-ES"/>
              </w:rPr>
            </w:pPr>
            <w:r>
              <w:rPr>
                <w:rFonts w:cs="Calibri"/>
                <w:b/>
                <w:bCs/>
                <w:sz w:val="24"/>
                <w:szCs w:val="24"/>
                <w:lang w:val="eu-ES"/>
              </w:rPr>
              <w:t>Argibide gehiago</w:t>
            </w:r>
          </w:p>
          <w:p w:rsidR="00C94DCE" w:rsidRPr="003D677A" w:rsidRDefault="00C94DCE" w:rsidP="003D677A">
            <w:pPr>
              <w:spacing w:before="60" w:after="60"/>
              <w:rPr>
                <w:sz w:val="22"/>
                <w:szCs w:val="22"/>
                <w:lang w:val="eu-ES"/>
              </w:rPr>
            </w:pPr>
            <w:r>
              <w:rPr>
                <w:sz w:val="22"/>
                <w:szCs w:val="22"/>
                <w:lang w:val="eu-ES"/>
              </w:rPr>
              <w:t>Andia Mankomunitateko teknikaria</w:t>
            </w:r>
          </w:p>
          <w:p w:rsidR="00C94DCE" w:rsidRPr="003D677A" w:rsidRDefault="00C94DCE" w:rsidP="003D677A">
            <w:pPr>
              <w:spacing w:before="60" w:after="60"/>
              <w:rPr>
                <w:sz w:val="22"/>
                <w:szCs w:val="22"/>
                <w:lang w:val="eu-ES"/>
              </w:rPr>
            </w:pPr>
            <w:r w:rsidRPr="003D677A">
              <w:rPr>
                <w:sz w:val="22"/>
                <w:szCs w:val="22"/>
                <w:lang w:val="eu-ES"/>
              </w:rPr>
              <w:t xml:space="preserve">Elena Cereceda </w:t>
            </w:r>
          </w:p>
          <w:p w:rsidR="00C94DCE" w:rsidRPr="003D677A" w:rsidRDefault="00C94DCE" w:rsidP="003D677A">
            <w:pPr>
              <w:spacing w:before="60" w:after="60"/>
              <w:rPr>
                <w:sz w:val="22"/>
                <w:szCs w:val="22"/>
                <w:lang w:val="eu-ES"/>
              </w:rPr>
            </w:pPr>
            <w:hyperlink r:id="rId6" w:history="1">
              <w:r w:rsidRPr="003D677A">
                <w:rPr>
                  <w:sz w:val="22"/>
                  <w:szCs w:val="22"/>
                  <w:lang w:val="eu-ES"/>
                </w:rPr>
                <w:t>mancomunidad.andia@gmail.com</w:t>
              </w:r>
            </w:hyperlink>
          </w:p>
          <w:p w:rsidR="00C94DCE" w:rsidRPr="003D677A" w:rsidRDefault="00C94DCE" w:rsidP="003D677A">
            <w:pPr>
              <w:spacing w:before="60" w:after="60"/>
              <w:rPr>
                <w:sz w:val="22"/>
                <w:szCs w:val="22"/>
              </w:rPr>
            </w:pPr>
            <w:r w:rsidRPr="003D677A">
              <w:rPr>
                <w:sz w:val="22"/>
                <w:szCs w:val="22"/>
                <w:lang w:val="eu-ES"/>
              </w:rPr>
              <w:t>Tel. 620 946 950</w:t>
            </w:r>
            <w:r w:rsidRPr="007C2ACE">
              <w:rPr>
                <w:sz w:val="22"/>
                <w:szCs w:val="22"/>
              </w:rPr>
              <w:t xml:space="preserve"> </w:t>
            </w:r>
          </w:p>
        </w:tc>
        <w:tc>
          <w:tcPr>
            <w:tcW w:w="5040" w:type="dxa"/>
          </w:tcPr>
          <w:p w:rsidR="00C94DCE" w:rsidRPr="001715B7" w:rsidRDefault="00C94DCE" w:rsidP="003D677A">
            <w:pPr>
              <w:rPr>
                <w:b/>
                <w:color w:val="76923C"/>
                <w:sz w:val="32"/>
                <w:szCs w:val="32"/>
              </w:rPr>
            </w:pPr>
            <w:r w:rsidRPr="001715B7">
              <w:rPr>
                <w:b/>
                <w:color w:val="76923C"/>
                <w:sz w:val="32"/>
                <w:szCs w:val="32"/>
              </w:rPr>
              <w:t>Nota de prensa</w:t>
            </w:r>
          </w:p>
          <w:p w:rsidR="00C94DCE" w:rsidRPr="001715B7" w:rsidRDefault="00C94DCE" w:rsidP="003D677A">
            <w:pPr>
              <w:rPr>
                <w:b/>
                <w:color w:val="76923C"/>
                <w:sz w:val="32"/>
                <w:szCs w:val="32"/>
              </w:rPr>
            </w:pPr>
            <w:r w:rsidRPr="001715B7">
              <w:rPr>
                <w:b/>
                <w:color w:val="76923C"/>
                <w:sz w:val="32"/>
                <w:szCs w:val="32"/>
              </w:rPr>
              <w:t>25-02-2021</w:t>
            </w:r>
          </w:p>
          <w:p w:rsidR="00C94DCE" w:rsidRPr="009D15DD" w:rsidRDefault="00C94DCE" w:rsidP="003D677A">
            <w:pPr>
              <w:rPr>
                <w:b/>
                <w:sz w:val="16"/>
                <w:szCs w:val="16"/>
              </w:rPr>
            </w:pPr>
          </w:p>
          <w:p w:rsidR="00C94DCE" w:rsidRPr="00A56FCF" w:rsidRDefault="00C94DCE" w:rsidP="003D677A">
            <w:pPr>
              <w:rPr>
                <w:b/>
                <w:sz w:val="36"/>
                <w:szCs w:val="36"/>
              </w:rPr>
            </w:pPr>
            <w:r>
              <w:rPr>
                <w:b/>
                <w:sz w:val="36"/>
                <w:szCs w:val="36"/>
              </w:rPr>
              <w:t>Presentado</w:t>
            </w:r>
            <w:r w:rsidRPr="00A56FCF">
              <w:rPr>
                <w:b/>
                <w:sz w:val="36"/>
                <w:szCs w:val="36"/>
              </w:rPr>
              <w:t xml:space="preserve"> AndiaLan</w:t>
            </w:r>
            <w:r>
              <w:rPr>
                <w:b/>
                <w:sz w:val="36"/>
                <w:szCs w:val="36"/>
              </w:rPr>
              <w:t>,</w:t>
            </w:r>
            <w:r w:rsidRPr="00A56FCF">
              <w:rPr>
                <w:b/>
                <w:sz w:val="36"/>
                <w:szCs w:val="36"/>
              </w:rPr>
              <w:t xml:space="preserve"> el espacio de trabajo colaborativo</w:t>
            </w:r>
            <w:r>
              <w:rPr>
                <w:b/>
                <w:sz w:val="36"/>
                <w:szCs w:val="36"/>
              </w:rPr>
              <w:t xml:space="preserve"> de la Mancomunidad Andia</w:t>
            </w:r>
            <w:r w:rsidRPr="00A56FCF">
              <w:rPr>
                <w:b/>
                <w:sz w:val="36"/>
                <w:szCs w:val="36"/>
              </w:rPr>
              <w:t xml:space="preserve"> en Abárzuza</w:t>
            </w:r>
          </w:p>
          <w:p w:rsidR="00C94DCE" w:rsidRDefault="00C94DCE" w:rsidP="003D677A">
            <w:pPr>
              <w:rPr>
                <w:i/>
                <w:sz w:val="28"/>
                <w:szCs w:val="28"/>
              </w:rPr>
            </w:pPr>
            <w:r>
              <w:rPr>
                <w:i/>
                <w:sz w:val="28"/>
                <w:szCs w:val="28"/>
              </w:rPr>
              <w:t>Está abierto a personas emprendedoras, autónomas y trabajadoras por cuenta ajena</w:t>
            </w:r>
          </w:p>
          <w:p w:rsidR="00C94DCE" w:rsidRDefault="00C94DCE" w:rsidP="003D677A">
            <w:pPr>
              <w:rPr>
                <w:sz w:val="22"/>
                <w:szCs w:val="22"/>
              </w:rPr>
            </w:pPr>
            <w:r>
              <w:rPr>
                <w:sz w:val="22"/>
                <w:szCs w:val="22"/>
              </w:rPr>
              <w:t xml:space="preserve">Esta mañana en Abárzuza se ha presentado en Abárzuza el espacio de trabajo colaborativo </w:t>
            </w:r>
            <w:r w:rsidRPr="00F2519F">
              <w:rPr>
                <w:sz w:val="22"/>
                <w:szCs w:val="22"/>
              </w:rPr>
              <w:t>elkarlana</w:t>
            </w:r>
            <w:r>
              <w:rPr>
                <w:sz w:val="22"/>
                <w:szCs w:val="22"/>
              </w:rPr>
              <w:t xml:space="preserve"> o coworking AndiaLan, situado en las antiguas Escuelas municipales.</w:t>
            </w:r>
          </w:p>
          <w:p w:rsidR="00C94DCE" w:rsidRDefault="00C94DCE" w:rsidP="003D677A">
            <w:pPr>
              <w:rPr>
                <w:sz w:val="22"/>
                <w:szCs w:val="22"/>
              </w:rPr>
            </w:pPr>
            <w:r>
              <w:rPr>
                <w:sz w:val="22"/>
                <w:szCs w:val="22"/>
              </w:rPr>
              <w:t xml:space="preserve">El acto han asistido, presencial y telemáticamente, </w:t>
            </w:r>
            <w:r w:rsidRPr="008F52BC">
              <w:rPr>
                <w:sz w:val="22"/>
                <w:szCs w:val="22"/>
              </w:rPr>
              <w:t>Jesús María Rodríguez, Director general de Administración Local y Despoblación</w:t>
            </w:r>
            <w:r>
              <w:rPr>
                <w:sz w:val="22"/>
                <w:szCs w:val="22"/>
              </w:rPr>
              <w:t xml:space="preserve">, </w:t>
            </w:r>
            <w:r w:rsidRPr="00431573">
              <w:rPr>
                <w:sz w:val="22"/>
                <w:szCs w:val="22"/>
              </w:rPr>
              <w:t>Juan Carlos Castillo</w:t>
            </w:r>
            <w:r>
              <w:rPr>
                <w:sz w:val="22"/>
                <w:szCs w:val="22"/>
              </w:rPr>
              <w:t>, p</w:t>
            </w:r>
            <w:r w:rsidRPr="00431573">
              <w:rPr>
                <w:sz w:val="22"/>
                <w:szCs w:val="22"/>
              </w:rPr>
              <w:t>residente de la FNMC</w:t>
            </w:r>
            <w:r>
              <w:rPr>
                <w:sz w:val="22"/>
                <w:szCs w:val="22"/>
              </w:rPr>
              <w:t xml:space="preserve">, Carmen Puerta e Iñigo Nagore, presidenta y gerente de TEDER respectivamente; los alcaldes de los cinco Ayuntamientos que componen la Mancomunidad Andia, Alberto Pagola, Alcalde de Abárzuza, Pedro Soto, Alcalde de Guesálaz, Mikel Etxebeste, Alcalde de Lezaun, Patxi Eraso, Alcalde de Salinas de Oro y Edorta Lezaun, Alcalde del Valle de Yerri y presidente de la Mancomunidad; la técnica de la entidad, Elena Cereceda, así como Amaia Aisa, </w:t>
            </w:r>
            <w:r w:rsidRPr="00F72472">
              <w:rPr>
                <w:sz w:val="22"/>
                <w:szCs w:val="22"/>
              </w:rPr>
              <w:t>Responsable de la Agencia de Empleo de Estella</w:t>
            </w:r>
            <w:r>
              <w:rPr>
                <w:sz w:val="22"/>
                <w:szCs w:val="22"/>
              </w:rPr>
              <w:t>, e Itxaso Ruiz de Las Heras, técnica de Desarrollo local del Ayuntamiento de Zizur.</w:t>
            </w:r>
          </w:p>
          <w:p w:rsidR="00C94DCE" w:rsidRDefault="00C94DCE" w:rsidP="003D677A">
            <w:pPr>
              <w:rPr>
                <w:sz w:val="22"/>
                <w:szCs w:val="22"/>
              </w:rPr>
            </w:pPr>
            <w:r>
              <w:rPr>
                <w:sz w:val="22"/>
                <w:szCs w:val="22"/>
              </w:rPr>
              <w:t xml:space="preserve">Con el proyecto piloto AndiaLan la Mancomunidad Andia </w:t>
            </w:r>
            <w:r w:rsidRPr="00F2519F">
              <w:rPr>
                <w:sz w:val="22"/>
                <w:szCs w:val="22"/>
              </w:rPr>
              <w:t>pretende dinamizar la comarca, facilita</w:t>
            </w:r>
            <w:r>
              <w:rPr>
                <w:sz w:val="22"/>
                <w:szCs w:val="22"/>
              </w:rPr>
              <w:t>ndo</w:t>
            </w:r>
            <w:r w:rsidRPr="00F2519F">
              <w:rPr>
                <w:sz w:val="22"/>
                <w:szCs w:val="22"/>
              </w:rPr>
              <w:t xml:space="preserve"> la creación de nuev</w:t>
            </w:r>
            <w:r>
              <w:rPr>
                <w:sz w:val="22"/>
                <w:szCs w:val="22"/>
              </w:rPr>
              <w:t>a</w:t>
            </w:r>
            <w:r w:rsidRPr="00F2519F">
              <w:rPr>
                <w:sz w:val="22"/>
                <w:szCs w:val="22"/>
              </w:rPr>
              <w:t xml:space="preserve"> </w:t>
            </w:r>
            <w:r>
              <w:rPr>
                <w:sz w:val="22"/>
                <w:szCs w:val="22"/>
              </w:rPr>
              <w:t>actividad económica</w:t>
            </w:r>
            <w:r w:rsidRPr="00F2519F">
              <w:rPr>
                <w:sz w:val="22"/>
                <w:szCs w:val="22"/>
              </w:rPr>
              <w:t xml:space="preserve"> y </w:t>
            </w:r>
            <w:r>
              <w:rPr>
                <w:sz w:val="22"/>
                <w:szCs w:val="22"/>
              </w:rPr>
              <w:t xml:space="preserve">contribuyendo a </w:t>
            </w:r>
            <w:r w:rsidRPr="00F2519F">
              <w:rPr>
                <w:sz w:val="22"/>
                <w:szCs w:val="22"/>
              </w:rPr>
              <w:t>fortalece</w:t>
            </w:r>
            <w:r>
              <w:rPr>
                <w:sz w:val="22"/>
                <w:szCs w:val="22"/>
              </w:rPr>
              <w:t>r</w:t>
            </w:r>
            <w:r w:rsidRPr="00F2519F">
              <w:rPr>
                <w:sz w:val="22"/>
                <w:szCs w:val="22"/>
              </w:rPr>
              <w:t xml:space="preserve"> las ya existentes</w:t>
            </w:r>
            <w:r>
              <w:rPr>
                <w:sz w:val="22"/>
                <w:szCs w:val="22"/>
              </w:rPr>
              <w:t xml:space="preserve">, con el fin último de </w:t>
            </w:r>
            <w:r w:rsidRPr="00F2519F">
              <w:rPr>
                <w:sz w:val="22"/>
                <w:szCs w:val="22"/>
              </w:rPr>
              <w:t>fijar población, a través de la colaboración, la innovación y el impulso del talento local.</w:t>
            </w:r>
          </w:p>
          <w:p w:rsidR="00C94DCE" w:rsidRPr="008174E4" w:rsidRDefault="00C94DCE" w:rsidP="003D677A">
            <w:pPr>
              <w:rPr>
                <w:sz w:val="22"/>
                <w:szCs w:val="22"/>
              </w:rPr>
            </w:pPr>
            <w:r>
              <w:rPr>
                <w:sz w:val="22"/>
                <w:szCs w:val="22"/>
              </w:rPr>
              <w:t xml:space="preserve">Este Espacio, abierto a personas autónomas, emprendedoras y trabajadoras, cuenta ya con cinco personas interesadas y surge tras el diagnóstico realizado por la Mancomunidad Andia, en el que </w:t>
            </w:r>
            <w:r w:rsidRPr="008174E4">
              <w:rPr>
                <w:sz w:val="22"/>
                <w:szCs w:val="22"/>
              </w:rPr>
              <w:t xml:space="preserve">el 81% </w:t>
            </w:r>
            <w:r>
              <w:rPr>
                <w:sz w:val="22"/>
                <w:szCs w:val="22"/>
              </w:rPr>
              <w:t xml:space="preserve">de los/as </w:t>
            </w:r>
            <w:r w:rsidRPr="008174E4">
              <w:rPr>
                <w:sz w:val="22"/>
                <w:szCs w:val="22"/>
              </w:rPr>
              <w:t xml:space="preserve">jóvenes de </w:t>
            </w:r>
            <w:smartTag w:uri="urn:schemas-microsoft-com:office:smarttags" w:element="metricconverter">
              <w:smartTagPr>
                <w:attr w:name="ProductID" w:val="18 a"/>
              </w:smartTagPr>
              <w:r w:rsidRPr="008174E4">
                <w:rPr>
                  <w:sz w:val="22"/>
                  <w:szCs w:val="22"/>
                </w:rPr>
                <w:t>18 a</w:t>
              </w:r>
            </w:smartTag>
            <w:r w:rsidRPr="008174E4">
              <w:rPr>
                <w:sz w:val="22"/>
                <w:szCs w:val="22"/>
              </w:rPr>
              <w:t xml:space="preserve"> 40 años</w:t>
            </w:r>
            <w:r>
              <w:rPr>
                <w:sz w:val="22"/>
                <w:szCs w:val="22"/>
              </w:rPr>
              <w:t>, expresaban su voluntad de seguir</w:t>
            </w:r>
            <w:r w:rsidRPr="008174E4">
              <w:rPr>
                <w:sz w:val="22"/>
                <w:szCs w:val="22"/>
              </w:rPr>
              <w:t xml:space="preserve"> viviendo en la zona, pero </w:t>
            </w:r>
            <w:r>
              <w:rPr>
                <w:sz w:val="22"/>
                <w:szCs w:val="22"/>
              </w:rPr>
              <w:t xml:space="preserve">señalaban </w:t>
            </w:r>
            <w:r w:rsidRPr="008174E4">
              <w:rPr>
                <w:sz w:val="22"/>
                <w:szCs w:val="22"/>
              </w:rPr>
              <w:t xml:space="preserve">la falta de empleo </w:t>
            </w:r>
            <w:r>
              <w:rPr>
                <w:sz w:val="22"/>
                <w:szCs w:val="22"/>
              </w:rPr>
              <w:t xml:space="preserve">como </w:t>
            </w:r>
            <w:r w:rsidRPr="008174E4">
              <w:rPr>
                <w:sz w:val="22"/>
                <w:szCs w:val="22"/>
              </w:rPr>
              <w:t>una de las principales barreras para ello.</w:t>
            </w:r>
            <w:r>
              <w:rPr>
                <w:sz w:val="22"/>
                <w:szCs w:val="22"/>
              </w:rPr>
              <w:t xml:space="preserve"> Prácticamente la mitad manifestaban </w:t>
            </w:r>
            <w:r w:rsidRPr="008174E4">
              <w:rPr>
                <w:sz w:val="22"/>
                <w:szCs w:val="22"/>
              </w:rPr>
              <w:t>ha</w:t>
            </w:r>
            <w:r>
              <w:rPr>
                <w:sz w:val="22"/>
                <w:szCs w:val="22"/>
              </w:rPr>
              <w:t>ber</w:t>
            </w:r>
            <w:r w:rsidRPr="008174E4">
              <w:rPr>
                <w:sz w:val="22"/>
                <w:szCs w:val="22"/>
              </w:rPr>
              <w:t xml:space="preserve"> pensado alguna vez en emprender</w:t>
            </w:r>
            <w:r>
              <w:rPr>
                <w:sz w:val="22"/>
                <w:szCs w:val="22"/>
              </w:rPr>
              <w:t>, señalando la necesidad</w:t>
            </w:r>
            <w:r w:rsidRPr="008174E4">
              <w:rPr>
                <w:sz w:val="22"/>
                <w:szCs w:val="22"/>
              </w:rPr>
              <w:t xml:space="preserve"> </w:t>
            </w:r>
            <w:r>
              <w:rPr>
                <w:sz w:val="22"/>
                <w:szCs w:val="22"/>
              </w:rPr>
              <w:t>de</w:t>
            </w:r>
            <w:r w:rsidRPr="008174E4">
              <w:rPr>
                <w:sz w:val="22"/>
                <w:szCs w:val="22"/>
              </w:rPr>
              <w:t xml:space="preserve"> apoyo y de un buen acceso a internet</w:t>
            </w:r>
            <w:r>
              <w:rPr>
                <w:sz w:val="22"/>
                <w:szCs w:val="22"/>
              </w:rPr>
              <w:t xml:space="preserve"> para ello, y esta fue una de las propuestas recogidas para avanzar en este sentido</w:t>
            </w:r>
            <w:r w:rsidRPr="008174E4">
              <w:rPr>
                <w:sz w:val="22"/>
                <w:szCs w:val="22"/>
              </w:rPr>
              <w:t>.</w:t>
            </w:r>
          </w:p>
          <w:p w:rsidR="00C94DCE" w:rsidRDefault="00C94DCE" w:rsidP="003D677A">
            <w:pPr>
              <w:rPr>
                <w:sz w:val="22"/>
                <w:szCs w:val="22"/>
              </w:rPr>
            </w:pPr>
            <w:r>
              <w:rPr>
                <w:sz w:val="22"/>
                <w:szCs w:val="22"/>
              </w:rPr>
              <w:t xml:space="preserve">La elección de la ubicación responde, por un lado, al interés por recuperar el edificio de las </w:t>
            </w:r>
            <w:r w:rsidRPr="00F2519F">
              <w:rPr>
                <w:sz w:val="22"/>
                <w:szCs w:val="22"/>
              </w:rPr>
              <w:t xml:space="preserve">antiguas </w:t>
            </w:r>
            <w:r w:rsidRPr="00D65C02">
              <w:rPr>
                <w:sz w:val="22"/>
                <w:szCs w:val="22"/>
              </w:rPr>
              <w:t>Escuelas, actualmente en desuso tras la apertura del colegio Zumadia, y por otra, a la intención ofrecer el servicio de internet, ya que Abárzuza es la única localidad con fibra de la Mancomunidad. La recuperación se ha hecho teniendo en cuenta criterios ambientales y de economía circular</w:t>
            </w:r>
            <w:r>
              <w:rPr>
                <w:sz w:val="22"/>
                <w:szCs w:val="22"/>
              </w:rPr>
              <w:t>,</w:t>
            </w:r>
            <w:r w:rsidRPr="00D65C02">
              <w:rPr>
                <w:sz w:val="22"/>
                <w:szCs w:val="22"/>
              </w:rPr>
              <w:t xml:space="preserve"> y potenciando el trabajo local.</w:t>
            </w:r>
          </w:p>
          <w:p w:rsidR="00C94DCE" w:rsidRDefault="00C94DCE" w:rsidP="003D677A">
            <w:pPr>
              <w:rPr>
                <w:sz w:val="22"/>
                <w:szCs w:val="22"/>
              </w:rPr>
            </w:pPr>
            <w:r>
              <w:rPr>
                <w:sz w:val="22"/>
                <w:szCs w:val="22"/>
              </w:rPr>
              <w:t xml:space="preserve">AndiaLan cuenta con tres salas, las salas Esparatz y Dulantz orientadas al trabajo, con un total de nueve puestos, un office y un almacén con taquillas privadas, así como con la sala La Trinidad, un espacio para la formación, los encuentros y la creatividad. </w:t>
            </w:r>
          </w:p>
          <w:p w:rsidR="00C94DCE" w:rsidRPr="007C2ACE" w:rsidRDefault="00C94DCE" w:rsidP="003D677A">
            <w:pPr>
              <w:rPr>
                <w:b/>
                <w:sz w:val="16"/>
                <w:szCs w:val="16"/>
              </w:rPr>
            </w:pPr>
          </w:p>
          <w:p w:rsidR="00C94DCE" w:rsidRPr="009D15DD" w:rsidRDefault="00C94DCE" w:rsidP="003D677A">
            <w:pPr>
              <w:rPr>
                <w:b/>
                <w:sz w:val="22"/>
                <w:szCs w:val="22"/>
              </w:rPr>
            </w:pPr>
            <w:r w:rsidRPr="009D15DD">
              <w:rPr>
                <w:b/>
                <w:sz w:val="22"/>
                <w:szCs w:val="22"/>
              </w:rPr>
              <w:t xml:space="preserve">Convenio con el Servicio Navarro de Empleo </w:t>
            </w:r>
          </w:p>
          <w:p w:rsidR="00C94DCE" w:rsidRDefault="00C94DCE" w:rsidP="003D677A">
            <w:pPr>
              <w:rPr>
                <w:sz w:val="22"/>
                <w:szCs w:val="22"/>
              </w:rPr>
            </w:pPr>
            <w:r>
              <w:rPr>
                <w:sz w:val="22"/>
                <w:szCs w:val="22"/>
              </w:rPr>
              <w:t xml:space="preserve">La Mancomunidad Andia es una de las siete entidades locales que ha firmado un convenio con el </w:t>
            </w:r>
            <w:r w:rsidRPr="009D15DD">
              <w:rPr>
                <w:sz w:val="22"/>
                <w:szCs w:val="22"/>
              </w:rPr>
              <w:t>Servicio Navarro de Empleo-Nafar Lansare (SNE-NL)</w:t>
            </w:r>
            <w:r>
              <w:rPr>
                <w:sz w:val="22"/>
                <w:szCs w:val="22"/>
              </w:rPr>
              <w:t xml:space="preserve"> </w:t>
            </w:r>
            <w:r w:rsidRPr="009D15DD">
              <w:rPr>
                <w:sz w:val="22"/>
                <w:szCs w:val="22"/>
              </w:rPr>
              <w:t xml:space="preserve">para implantar políticas activas de empleo </w:t>
            </w:r>
            <w:r w:rsidRPr="00D65C02">
              <w:rPr>
                <w:i/>
                <w:sz w:val="22"/>
                <w:szCs w:val="22"/>
              </w:rPr>
              <w:t>ad hoc</w:t>
            </w:r>
            <w:r w:rsidRPr="009D15DD">
              <w:rPr>
                <w:sz w:val="22"/>
                <w:szCs w:val="22"/>
              </w:rPr>
              <w:t xml:space="preserve"> para cada municipio, atendiendo a su demografía, infraestructuras, tejido productivo o nivel de estudios de sus habitantes. </w:t>
            </w:r>
          </w:p>
          <w:p w:rsidR="00C94DCE" w:rsidRPr="009D15DD" w:rsidRDefault="00C94DCE" w:rsidP="003D677A">
            <w:pPr>
              <w:rPr>
                <w:sz w:val="22"/>
                <w:szCs w:val="22"/>
              </w:rPr>
            </w:pPr>
            <w:r w:rsidRPr="009D15DD">
              <w:rPr>
                <w:sz w:val="22"/>
                <w:szCs w:val="22"/>
              </w:rPr>
              <w:t>El objetivo es crear sinergias en los cuatro ejes principales de las políticas activas de empleo: formación, colocación, orientación y asesoramiento para el autoempleo y el emprendimiento en el terri</w:t>
            </w:r>
            <w:r>
              <w:rPr>
                <w:sz w:val="22"/>
                <w:szCs w:val="22"/>
              </w:rPr>
              <w:t>torio y AndiaLan será el punto de referencia en la comarca.</w:t>
            </w:r>
          </w:p>
          <w:p w:rsidR="00C94DCE" w:rsidRPr="007C2ACE" w:rsidRDefault="00C94DCE" w:rsidP="003D677A">
            <w:pPr>
              <w:rPr>
                <w:b/>
                <w:sz w:val="16"/>
                <w:szCs w:val="16"/>
              </w:rPr>
            </w:pPr>
          </w:p>
          <w:p w:rsidR="00C94DCE" w:rsidRPr="00431573" w:rsidRDefault="00C94DCE" w:rsidP="003D677A">
            <w:pPr>
              <w:rPr>
                <w:b/>
                <w:sz w:val="22"/>
                <w:szCs w:val="22"/>
              </w:rPr>
            </w:pPr>
            <w:r w:rsidRPr="00431573">
              <w:rPr>
                <w:b/>
                <w:sz w:val="22"/>
                <w:szCs w:val="22"/>
              </w:rPr>
              <w:t>Mancomunidad Andia se mueve</w:t>
            </w:r>
            <w:r>
              <w:rPr>
                <w:b/>
                <w:sz w:val="22"/>
                <w:szCs w:val="22"/>
              </w:rPr>
              <w:t xml:space="preserve"> contra el despoblamiento</w:t>
            </w:r>
          </w:p>
          <w:p w:rsidR="00C94DCE" w:rsidRDefault="00C94DCE" w:rsidP="003D677A">
            <w:pPr>
              <w:rPr>
                <w:sz w:val="22"/>
                <w:szCs w:val="22"/>
              </w:rPr>
            </w:pPr>
            <w:r>
              <w:rPr>
                <w:sz w:val="22"/>
                <w:szCs w:val="22"/>
              </w:rPr>
              <w:t>Esta acción forma parte del programa de actuaciones contra el despoblamiento impulsado por la Mancomunidad Andia, enmarcado en el Plan de acción contra la despoblación de la sub-comarca de Montejurra, elaborado por el Gobierno de Navarra.</w:t>
            </w:r>
          </w:p>
          <w:p w:rsidR="00C94DCE" w:rsidRDefault="00C94DCE" w:rsidP="003D677A">
            <w:pPr>
              <w:rPr>
                <w:sz w:val="22"/>
                <w:szCs w:val="22"/>
              </w:rPr>
            </w:pPr>
            <w:r w:rsidRPr="00D65C02">
              <w:rPr>
                <w:sz w:val="22"/>
                <w:szCs w:val="22"/>
              </w:rPr>
              <w:t xml:space="preserve">Andia </w:t>
            </w:r>
            <w:r>
              <w:rPr>
                <w:sz w:val="22"/>
                <w:szCs w:val="22"/>
              </w:rPr>
              <w:t xml:space="preserve">se concibe como </w:t>
            </w:r>
            <w:r w:rsidRPr="00D65C02">
              <w:rPr>
                <w:sz w:val="22"/>
                <w:szCs w:val="22"/>
              </w:rPr>
              <w:t>es un espacio de colaboración y aprendizaje mutuo de las entidades locales que la compone</w:t>
            </w:r>
            <w:r>
              <w:rPr>
                <w:sz w:val="22"/>
                <w:szCs w:val="22"/>
              </w:rPr>
              <w:t>n</w:t>
            </w:r>
            <w:r w:rsidRPr="00D65C02">
              <w:rPr>
                <w:sz w:val="22"/>
                <w:szCs w:val="22"/>
              </w:rPr>
              <w:t xml:space="preserve"> y también para otras</w:t>
            </w:r>
            <w:r>
              <w:rPr>
                <w:sz w:val="22"/>
                <w:szCs w:val="22"/>
              </w:rPr>
              <w:t xml:space="preserve"> entidades locales</w:t>
            </w:r>
            <w:r w:rsidRPr="00D65C02">
              <w:rPr>
                <w:sz w:val="22"/>
                <w:szCs w:val="22"/>
              </w:rPr>
              <w:t>.</w:t>
            </w:r>
            <w:r>
              <w:rPr>
                <w:sz w:val="22"/>
                <w:szCs w:val="22"/>
              </w:rPr>
              <w:t xml:space="preserve"> Con estas actuaciones se pretende </w:t>
            </w:r>
            <w:r w:rsidRPr="00D65C02">
              <w:rPr>
                <w:sz w:val="22"/>
                <w:szCs w:val="22"/>
              </w:rPr>
              <w:t>dar respuesta a las necesidades de los/as jóvenes, dinamizar la actividad socioeconómica en la comarca, facilita</w:t>
            </w:r>
            <w:r>
              <w:rPr>
                <w:sz w:val="22"/>
                <w:szCs w:val="22"/>
              </w:rPr>
              <w:t>r</w:t>
            </w:r>
            <w:r w:rsidRPr="00D65C02">
              <w:rPr>
                <w:sz w:val="22"/>
                <w:szCs w:val="22"/>
              </w:rPr>
              <w:t xml:space="preserve"> la creación de nuevos empleos y contribuir a fortalecer de los existentes para poder fijar nuestra población. Por ello </w:t>
            </w:r>
            <w:r>
              <w:rPr>
                <w:sz w:val="22"/>
                <w:szCs w:val="22"/>
              </w:rPr>
              <w:t xml:space="preserve">se </w:t>
            </w:r>
            <w:r w:rsidRPr="00D65C02">
              <w:rPr>
                <w:sz w:val="22"/>
                <w:szCs w:val="22"/>
              </w:rPr>
              <w:t>est</w:t>
            </w:r>
            <w:r>
              <w:rPr>
                <w:sz w:val="22"/>
                <w:szCs w:val="22"/>
              </w:rPr>
              <w:t xml:space="preserve">á </w:t>
            </w:r>
            <w:r w:rsidRPr="00D65C02">
              <w:rPr>
                <w:sz w:val="22"/>
                <w:szCs w:val="22"/>
              </w:rPr>
              <w:t xml:space="preserve">trabajando en diferentes iniciativas que fomenten la colaboración, la innovación y el talento local, como </w:t>
            </w:r>
            <w:r>
              <w:rPr>
                <w:sz w:val="22"/>
                <w:szCs w:val="22"/>
              </w:rPr>
              <w:t xml:space="preserve">el proyecto Bizi Lezaun, </w:t>
            </w:r>
            <w:r w:rsidRPr="00D65C02">
              <w:rPr>
                <w:sz w:val="22"/>
                <w:szCs w:val="22"/>
              </w:rPr>
              <w:t>la creación de espacios Test ganaderos y el impulso a la</w:t>
            </w:r>
            <w:r>
              <w:rPr>
                <w:sz w:val="22"/>
                <w:szCs w:val="22"/>
              </w:rPr>
              <w:t>s</w:t>
            </w:r>
            <w:r w:rsidRPr="00D65C02">
              <w:rPr>
                <w:sz w:val="22"/>
                <w:szCs w:val="22"/>
              </w:rPr>
              <w:t xml:space="preserve"> </w:t>
            </w:r>
            <w:r>
              <w:rPr>
                <w:sz w:val="22"/>
                <w:szCs w:val="22"/>
              </w:rPr>
              <w:t>energías renovables</w:t>
            </w:r>
            <w:r w:rsidRPr="00D65C02">
              <w:rPr>
                <w:sz w:val="22"/>
                <w:szCs w:val="22"/>
              </w:rPr>
              <w:t>, entre otros</w:t>
            </w:r>
            <w:r>
              <w:rPr>
                <w:sz w:val="22"/>
                <w:szCs w:val="22"/>
              </w:rPr>
              <w:t>.</w:t>
            </w:r>
          </w:p>
          <w:p w:rsidR="00C94DCE" w:rsidRPr="00927B1B" w:rsidRDefault="00C94DCE" w:rsidP="003D677A">
            <w:pPr>
              <w:rPr>
                <w:rFonts w:cs="Calibri"/>
                <w:b/>
                <w:bCs/>
                <w:sz w:val="24"/>
                <w:szCs w:val="24"/>
              </w:rPr>
            </w:pPr>
            <w:r w:rsidRPr="00927B1B">
              <w:rPr>
                <w:rFonts w:cs="Calibri"/>
                <w:b/>
                <w:bCs/>
                <w:sz w:val="24"/>
                <w:szCs w:val="24"/>
              </w:rPr>
              <w:t>Más información</w:t>
            </w:r>
          </w:p>
          <w:p w:rsidR="00C94DCE" w:rsidRPr="007C2ACE" w:rsidRDefault="00C94DCE" w:rsidP="003D677A">
            <w:pPr>
              <w:spacing w:before="60" w:after="60"/>
              <w:rPr>
                <w:sz w:val="22"/>
                <w:szCs w:val="22"/>
              </w:rPr>
            </w:pPr>
            <w:r w:rsidRPr="007C2ACE">
              <w:rPr>
                <w:sz w:val="22"/>
                <w:szCs w:val="22"/>
              </w:rPr>
              <w:t>Técnic</w:t>
            </w:r>
            <w:r>
              <w:rPr>
                <w:sz w:val="22"/>
                <w:szCs w:val="22"/>
              </w:rPr>
              <w:t>a de la Mancomunidad Andi</w:t>
            </w:r>
            <w:r w:rsidRPr="007C2ACE">
              <w:rPr>
                <w:sz w:val="22"/>
                <w:szCs w:val="22"/>
              </w:rPr>
              <w:t>a</w:t>
            </w:r>
          </w:p>
          <w:p w:rsidR="00C94DCE" w:rsidRPr="007C2ACE" w:rsidRDefault="00C94DCE" w:rsidP="003D677A">
            <w:pPr>
              <w:spacing w:before="60" w:after="60"/>
              <w:rPr>
                <w:sz w:val="22"/>
                <w:szCs w:val="22"/>
              </w:rPr>
            </w:pPr>
            <w:r w:rsidRPr="007C2ACE">
              <w:rPr>
                <w:sz w:val="22"/>
                <w:szCs w:val="22"/>
              </w:rPr>
              <w:t xml:space="preserve">Elena Cereceda </w:t>
            </w:r>
          </w:p>
          <w:p w:rsidR="00C94DCE" w:rsidRPr="007C2ACE" w:rsidRDefault="00C94DCE" w:rsidP="003D677A">
            <w:pPr>
              <w:spacing w:before="60" w:after="60"/>
              <w:rPr>
                <w:sz w:val="22"/>
                <w:szCs w:val="22"/>
              </w:rPr>
            </w:pPr>
            <w:hyperlink r:id="rId7" w:history="1">
              <w:r w:rsidRPr="007C2ACE">
                <w:rPr>
                  <w:sz w:val="22"/>
                  <w:szCs w:val="22"/>
                </w:rPr>
                <w:t>mancomunidad.andia@gmail.com</w:t>
              </w:r>
            </w:hyperlink>
          </w:p>
          <w:p w:rsidR="00C94DCE" w:rsidRPr="003D677A" w:rsidRDefault="00C94DCE" w:rsidP="003D677A">
            <w:pPr>
              <w:spacing w:before="60" w:after="60"/>
              <w:rPr>
                <w:sz w:val="22"/>
                <w:szCs w:val="22"/>
              </w:rPr>
            </w:pPr>
            <w:r w:rsidRPr="007C2ACE">
              <w:rPr>
                <w:sz w:val="22"/>
                <w:szCs w:val="22"/>
              </w:rPr>
              <w:t xml:space="preserve">Tel. 620 946 950 </w:t>
            </w:r>
          </w:p>
        </w:tc>
      </w:tr>
    </w:tbl>
    <w:p w:rsidR="00C94DCE" w:rsidRDefault="00C94DCE" w:rsidP="003D677A"/>
    <w:sectPr w:rsidR="00C94DCE" w:rsidSect="0084518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CE" w:rsidRDefault="00C94DCE" w:rsidP="007C2ACE">
      <w:pPr>
        <w:spacing w:after="0" w:line="240" w:lineRule="auto"/>
      </w:pPr>
      <w:r>
        <w:separator/>
      </w:r>
    </w:p>
  </w:endnote>
  <w:endnote w:type="continuationSeparator" w:id="0">
    <w:p w:rsidR="00C94DCE" w:rsidRDefault="00C94DCE" w:rsidP="007C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20" w:type="dxa"/>
      <w:tblLook w:val="01E0"/>
    </w:tblPr>
    <w:tblGrid>
      <w:gridCol w:w="1434"/>
      <w:gridCol w:w="1616"/>
      <w:gridCol w:w="1943"/>
      <w:gridCol w:w="1862"/>
      <w:gridCol w:w="2394"/>
    </w:tblGrid>
    <w:tr w:rsidR="00C94DCE" w:rsidRPr="009F1C4C" w:rsidTr="009F1C4C">
      <w:tc>
        <w:tcPr>
          <w:tcW w:w="9020" w:type="dxa"/>
          <w:gridSpan w:val="5"/>
        </w:tcPr>
        <w:p w:rsidR="00C94DCE" w:rsidRPr="009F1C4C" w:rsidRDefault="00C94DCE" w:rsidP="009F1C4C">
          <w:pPr>
            <w:spacing w:after="0" w:line="240" w:lineRule="auto"/>
            <w:jc w:val="center"/>
            <w:rPr>
              <w:b/>
              <w:bCs/>
              <w:sz w:val="20"/>
              <w:szCs w:val="20"/>
              <w:lang w:eastAsia="es-ES"/>
            </w:rPr>
          </w:pPr>
        </w:p>
      </w:tc>
    </w:tr>
    <w:tr w:rsidR="00C94DCE" w:rsidRPr="009F1C4C" w:rsidTr="009F1C4C">
      <w:tc>
        <w:tcPr>
          <w:tcW w:w="1560" w:type="dxa"/>
        </w:tcPr>
        <w:p w:rsidR="00C94DCE" w:rsidRPr="009F1C4C" w:rsidRDefault="00C94DCE" w:rsidP="009F1C4C">
          <w:pPr>
            <w:spacing w:after="40" w:line="240" w:lineRule="auto"/>
            <w:jc w:val="center"/>
            <w:rPr>
              <w:b/>
              <w:bCs/>
              <w:sz w:val="12"/>
              <w:szCs w:val="12"/>
              <w:lang w:eastAsia="es-ES"/>
            </w:rPr>
          </w:pPr>
          <w:r w:rsidRPr="009F1C4C">
            <w:rPr>
              <w:b/>
              <w:noProof/>
              <w:sz w:val="12"/>
              <w:szCs w:val="1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45" o:spid="_x0000_i1037" type="#_x0000_t75" style="width:24pt;height:35.25pt;visibility:visible">
                <v:imagedata r:id="rId1" o:title="" cropright="53162f" grayscale="t"/>
              </v:shape>
            </w:pict>
          </w:r>
          <w:r w:rsidRPr="009F1C4C">
            <w:rPr>
              <w:b/>
              <w:bCs/>
              <w:sz w:val="12"/>
              <w:szCs w:val="12"/>
              <w:lang w:eastAsia="es-ES"/>
            </w:rPr>
            <w:t xml:space="preserve"> </w:t>
          </w:r>
          <w:r w:rsidRPr="009F1C4C">
            <w:rPr>
              <w:b/>
              <w:noProof/>
              <w:sz w:val="12"/>
              <w:szCs w:val="12"/>
              <w:lang w:eastAsia="es-ES"/>
            </w:rPr>
            <w:pict>
              <v:shape id="Imagen 2246" o:spid="_x0000_i1038" type="#_x0000_t75" style="width:66pt;height:15.75pt;visibility:visible">
                <v:imagedata r:id="rId2" o:title="" cropbottom="16345f" cropleft="12117f" cropright="3953f" grayscale="t"/>
              </v:shape>
            </w:pict>
          </w:r>
        </w:p>
      </w:tc>
      <w:tc>
        <w:tcPr>
          <w:tcW w:w="1664" w:type="dxa"/>
        </w:tcPr>
        <w:p w:rsidR="00C94DCE" w:rsidRPr="009F1C4C" w:rsidRDefault="00C94DCE" w:rsidP="009F1C4C">
          <w:pPr>
            <w:spacing w:after="40" w:line="240" w:lineRule="auto"/>
            <w:jc w:val="center"/>
            <w:rPr>
              <w:noProof/>
              <w:sz w:val="20"/>
              <w:szCs w:val="20"/>
              <w:lang w:eastAsia="es-ES"/>
            </w:rPr>
          </w:pPr>
          <w:r w:rsidRPr="009F1C4C">
            <w:rPr>
              <w:noProof/>
              <w:sz w:val="20"/>
              <w:szCs w:val="20"/>
              <w:lang w:eastAsia="es-ES"/>
            </w:rPr>
            <w:pict>
              <v:shape id="Imagen 1" o:spid="_x0000_i1039" type="#_x0000_t75" style="width:27pt;height:33pt;visibility:visible">
                <v:imagedata r:id="rId3" o:title="" croptop="9572f" cropbottom="6395f" cropleft="2627f" cropright="51629f"/>
              </v:shape>
            </w:pict>
          </w:r>
        </w:p>
        <w:p w:rsidR="00C94DCE" w:rsidRPr="009F1C4C" w:rsidRDefault="00C94DCE" w:rsidP="009F1C4C">
          <w:pPr>
            <w:spacing w:after="40" w:line="240" w:lineRule="auto"/>
            <w:jc w:val="center"/>
            <w:rPr>
              <w:noProof/>
              <w:sz w:val="20"/>
              <w:szCs w:val="20"/>
              <w:lang w:eastAsia="es-ES"/>
            </w:rPr>
          </w:pPr>
          <w:r w:rsidRPr="009F1C4C">
            <w:rPr>
              <w:noProof/>
              <w:sz w:val="20"/>
              <w:szCs w:val="20"/>
              <w:lang w:eastAsia="es-ES"/>
            </w:rPr>
            <w:pict>
              <v:shape id="_x0000_i1040" type="#_x0000_t75" style="width:69pt;height:15.75pt;visibility:visible">
                <v:imagedata r:id="rId4" o:title="" croptop="9626f" cropbottom="15164f" cropleft="13320f" cropright="9739f" grayscale="t"/>
              </v:shape>
            </w:pict>
          </w:r>
        </w:p>
      </w:tc>
      <w:tc>
        <w:tcPr>
          <w:tcW w:w="1956" w:type="dxa"/>
        </w:tcPr>
        <w:p w:rsidR="00C94DCE" w:rsidRPr="009F1C4C" w:rsidRDefault="00C94DCE" w:rsidP="009F1C4C">
          <w:pPr>
            <w:spacing w:after="40" w:line="240" w:lineRule="auto"/>
            <w:jc w:val="center"/>
            <w:rPr>
              <w:b/>
              <w:bCs/>
              <w:sz w:val="12"/>
              <w:szCs w:val="12"/>
              <w:lang w:eastAsia="es-ES"/>
            </w:rPr>
          </w:pPr>
          <w:r w:rsidRPr="009F1C4C">
            <w:rPr>
              <w:b/>
              <w:noProof/>
              <w:sz w:val="12"/>
              <w:szCs w:val="12"/>
              <w:lang w:eastAsia="es-ES"/>
            </w:rPr>
            <w:pict>
              <v:shape id="Imagen 2249" o:spid="_x0000_i1041" type="#_x0000_t75" style="width:24.75pt;height:38.25pt;visibility:visible">
                <v:imagedata r:id="rId5" o:title="" cropright="56436f" grayscale="t"/>
              </v:shape>
            </w:pict>
          </w:r>
        </w:p>
        <w:p w:rsidR="00C94DCE" w:rsidRPr="009F1C4C" w:rsidRDefault="00C94DCE" w:rsidP="009F1C4C">
          <w:pPr>
            <w:spacing w:after="120" w:line="240" w:lineRule="auto"/>
            <w:jc w:val="center"/>
            <w:rPr>
              <w:b/>
              <w:bCs/>
              <w:sz w:val="12"/>
              <w:szCs w:val="12"/>
              <w:lang w:eastAsia="es-ES"/>
            </w:rPr>
          </w:pPr>
          <w:r w:rsidRPr="009F1C4C">
            <w:rPr>
              <w:b/>
              <w:noProof/>
              <w:sz w:val="12"/>
              <w:szCs w:val="12"/>
              <w:lang w:eastAsia="es-ES"/>
            </w:rPr>
            <w:pict>
              <v:shape id="Imagen 2250" o:spid="_x0000_i1042" type="#_x0000_t75" style="width:86.25pt;height:12pt;visibility:visible">
                <v:imagedata r:id="rId5" o:title="" croptop="7986f" cropbottom="14188f" cropleft="8947f" cropright="3267f" grayscale="t"/>
              </v:shape>
            </w:pict>
          </w:r>
        </w:p>
      </w:tc>
      <w:tc>
        <w:tcPr>
          <w:tcW w:w="1910" w:type="dxa"/>
        </w:tcPr>
        <w:p w:rsidR="00C94DCE" w:rsidRPr="009F1C4C" w:rsidRDefault="00C94DCE" w:rsidP="009F1C4C">
          <w:pPr>
            <w:spacing w:after="40" w:line="240" w:lineRule="auto"/>
            <w:jc w:val="center"/>
            <w:rPr>
              <w:b/>
              <w:bCs/>
              <w:sz w:val="12"/>
              <w:szCs w:val="12"/>
              <w:lang w:eastAsia="es-ES"/>
            </w:rPr>
          </w:pPr>
          <w:r w:rsidRPr="009F1C4C">
            <w:rPr>
              <w:b/>
              <w:noProof/>
              <w:sz w:val="12"/>
              <w:szCs w:val="12"/>
              <w:lang w:eastAsia="es-ES"/>
            </w:rPr>
            <w:pict>
              <v:shape id="Imagen 2251" o:spid="_x0000_i1043" type="#_x0000_t75" style="width:27pt;height:36pt;visibility:visible">
                <v:imagedata r:id="rId6" o:title="" cropbottom="477f" cropleft="2513f" cropright="50021f" grayscale="t"/>
              </v:shape>
            </w:pict>
          </w:r>
        </w:p>
        <w:p w:rsidR="00C94DCE" w:rsidRPr="009F1C4C" w:rsidRDefault="00C94DCE" w:rsidP="009F1C4C">
          <w:pPr>
            <w:spacing w:after="40" w:line="240" w:lineRule="auto"/>
            <w:jc w:val="center"/>
            <w:rPr>
              <w:b/>
              <w:bCs/>
              <w:sz w:val="12"/>
              <w:szCs w:val="12"/>
              <w:lang w:eastAsia="es-ES"/>
            </w:rPr>
          </w:pPr>
          <w:r w:rsidRPr="009F1C4C">
            <w:rPr>
              <w:b/>
              <w:noProof/>
              <w:sz w:val="12"/>
              <w:szCs w:val="12"/>
              <w:lang w:eastAsia="es-ES"/>
            </w:rPr>
            <w:pict>
              <v:shape id="Imagen 2252" o:spid="_x0000_i1044" type="#_x0000_t75" style="width:80.25pt;height:17.25pt;visibility:visible">
                <v:imagedata r:id="rId6" o:title="" croptop="9016f" cropbottom="19939f" cropleft="16439f" cropright="6758f" grayscale="t"/>
              </v:shape>
            </w:pict>
          </w:r>
        </w:p>
      </w:tc>
      <w:tc>
        <w:tcPr>
          <w:tcW w:w="1930" w:type="dxa"/>
        </w:tcPr>
        <w:p w:rsidR="00C94DCE" w:rsidRPr="009F1C4C" w:rsidRDefault="00C94DCE" w:rsidP="009F1C4C">
          <w:pPr>
            <w:spacing w:after="40" w:line="240" w:lineRule="auto"/>
            <w:jc w:val="center"/>
            <w:rPr>
              <w:sz w:val="20"/>
              <w:szCs w:val="20"/>
              <w:lang w:eastAsia="es-ES"/>
            </w:rPr>
          </w:pPr>
          <w:r w:rsidRPr="009F1C4C">
            <w:rPr>
              <w:noProof/>
              <w:sz w:val="20"/>
              <w:szCs w:val="20"/>
              <w:lang w:eastAsia="es-ES"/>
            </w:rPr>
            <w:pict>
              <v:shape id="Imagen 2253" o:spid="_x0000_i1045" type="#_x0000_t75" alt="Entidades públicas asociadas a TEDER: cooperación entre ..." style="width:24.75pt;height:33pt;visibility:visible">
                <v:imagedata r:id="rId7" o:title="" cropright="52434f" grayscale="t"/>
              </v:shape>
            </w:pict>
          </w:r>
          <w:r w:rsidRPr="009F1C4C">
            <w:rPr>
              <w:noProof/>
              <w:sz w:val="20"/>
              <w:szCs w:val="20"/>
              <w:lang w:eastAsia="es-ES"/>
            </w:rPr>
            <w:pict>
              <v:shape id="Imagen 2254" o:spid="_x0000_i1046" type="#_x0000_t75" alt="Entidades públicas asociadas a TEDER: cooperación entre ..." style="width:83.25pt;height:19.5pt;visibility:visible">
                <v:imagedata r:id="rId8" o:title="" croptop="17294f" cropbottom="9102f" cropleft="13358f" cropright="4685f" grayscale="t"/>
              </v:shape>
            </w:pict>
          </w:r>
        </w:p>
      </w:tc>
    </w:tr>
  </w:tbl>
  <w:p w:rsidR="00C94DCE" w:rsidRDefault="00C94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CE" w:rsidRDefault="00C94DCE" w:rsidP="007C2ACE">
      <w:pPr>
        <w:spacing w:after="0" w:line="240" w:lineRule="auto"/>
      </w:pPr>
      <w:r>
        <w:separator/>
      </w:r>
    </w:p>
  </w:footnote>
  <w:footnote w:type="continuationSeparator" w:id="0">
    <w:p w:rsidR="00C94DCE" w:rsidRDefault="00C94DCE" w:rsidP="007C2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CE" w:rsidRDefault="00C94DCE" w:rsidP="007C2ACE">
    <w:pPr>
      <w:pStyle w:val="Header"/>
      <w:jc w:val="center"/>
    </w:pPr>
    <w:r w:rsidRPr="007407C1">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6" type="#_x0000_t75" style="width:163.5pt;height:43.5pt;visibility:visible">
          <v:imagedata r:id="rId1" o:title="" croptop="25973f" cropbottom="26410f" cropleft="20436f" cropright="17910f"/>
        </v:shape>
      </w:pict>
    </w:r>
  </w:p>
  <w:p w:rsidR="00C94DCE" w:rsidRDefault="00C94DCE" w:rsidP="007C2AC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FCF"/>
    <w:rsid w:val="001478F0"/>
    <w:rsid w:val="001715B7"/>
    <w:rsid w:val="002A265A"/>
    <w:rsid w:val="003D677A"/>
    <w:rsid w:val="00431573"/>
    <w:rsid w:val="004C5AFD"/>
    <w:rsid w:val="004C6F9B"/>
    <w:rsid w:val="004F56D9"/>
    <w:rsid w:val="00570EEC"/>
    <w:rsid w:val="00632281"/>
    <w:rsid w:val="007407C1"/>
    <w:rsid w:val="00777E67"/>
    <w:rsid w:val="007C2ACE"/>
    <w:rsid w:val="008174E4"/>
    <w:rsid w:val="00832E21"/>
    <w:rsid w:val="0084518A"/>
    <w:rsid w:val="00856BA1"/>
    <w:rsid w:val="008C4F6A"/>
    <w:rsid w:val="008F52BC"/>
    <w:rsid w:val="00927B1B"/>
    <w:rsid w:val="009D15DD"/>
    <w:rsid w:val="009F1C4C"/>
    <w:rsid w:val="00A361E7"/>
    <w:rsid w:val="00A56FCF"/>
    <w:rsid w:val="00AD3441"/>
    <w:rsid w:val="00B31B8F"/>
    <w:rsid w:val="00C7517F"/>
    <w:rsid w:val="00C94DCE"/>
    <w:rsid w:val="00D01C17"/>
    <w:rsid w:val="00D65C02"/>
    <w:rsid w:val="00E95A89"/>
    <w:rsid w:val="00F2519F"/>
    <w:rsid w:val="00F72472"/>
    <w:rsid w:val="00FE72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1715B7"/>
    <w:rPr>
      <w:rFonts w:cs="Times New Roman"/>
      <w:i/>
      <w:iCs/>
    </w:rPr>
  </w:style>
  <w:style w:type="paragraph" w:styleId="NormalWeb">
    <w:name w:val="Normal (Web)"/>
    <w:basedOn w:val="Normal"/>
    <w:uiPriority w:val="99"/>
    <w:semiHidden/>
    <w:rsid w:val="008174E4"/>
    <w:pPr>
      <w:spacing w:before="100" w:beforeAutospacing="1" w:after="100" w:afterAutospacing="1" w:line="240" w:lineRule="auto"/>
    </w:pPr>
    <w:rPr>
      <w:rFonts w:ascii="Times New Roman" w:eastAsia="Times New Roman" w:hAnsi="Times New Roman"/>
      <w:sz w:val="24"/>
      <w:szCs w:val="24"/>
      <w:lang w:eastAsia="es-ES"/>
    </w:rPr>
  </w:style>
  <w:style w:type="character" w:styleId="Hyperlink">
    <w:name w:val="Hyperlink"/>
    <w:basedOn w:val="DefaultParagraphFont"/>
    <w:uiPriority w:val="99"/>
    <w:rsid w:val="00D65C02"/>
    <w:rPr>
      <w:rFonts w:cs="Times New Roman"/>
      <w:color w:val="0000FF"/>
      <w:u w:val="single"/>
    </w:rPr>
  </w:style>
  <w:style w:type="paragraph" w:styleId="Header">
    <w:name w:val="header"/>
    <w:basedOn w:val="Normal"/>
    <w:link w:val="HeaderChar"/>
    <w:uiPriority w:val="99"/>
    <w:semiHidden/>
    <w:rsid w:val="007C2AC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7C2ACE"/>
    <w:rPr>
      <w:rFonts w:cs="Times New Roman"/>
    </w:rPr>
  </w:style>
  <w:style w:type="paragraph" w:styleId="Footer">
    <w:name w:val="footer"/>
    <w:basedOn w:val="Normal"/>
    <w:link w:val="FooterChar"/>
    <w:uiPriority w:val="99"/>
    <w:semiHidden/>
    <w:rsid w:val="007C2ACE"/>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7C2ACE"/>
    <w:rPr>
      <w:rFonts w:cs="Times New Roman"/>
    </w:rPr>
  </w:style>
  <w:style w:type="paragraph" w:styleId="BalloonText">
    <w:name w:val="Balloon Text"/>
    <w:basedOn w:val="Normal"/>
    <w:link w:val="BalloonTextChar"/>
    <w:uiPriority w:val="99"/>
    <w:semiHidden/>
    <w:rsid w:val="007C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ACE"/>
    <w:rPr>
      <w:rFonts w:ascii="Tahoma" w:hAnsi="Tahoma" w:cs="Tahoma"/>
      <w:sz w:val="16"/>
      <w:szCs w:val="16"/>
    </w:rPr>
  </w:style>
  <w:style w:type="table" w:styleId="TableGrid">
    <w:name w:val="Table Grid"/>
    <w:basedOn w:val="TableNormal"/>
    <w:uiPriority w:val="99"/>
    <w:rsid w:val="007C2A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803524">
      <w:marLeft w:val="0"/>
      <w:marRight w:val="0"/>
      <w:marTop w:val="0"/>
      <w:marBottom w:val="0"/>
      <w:divBdr>
        <w:top w:val="none" w:sz="0" w:space="0" w:color="auto"/>
        <w:left w:val="none" w:sz="0" w:space="0" w:color="auto"/>
        <w:bottom w:val="none" w:sz="0" w:space="0" w:color="auto"/>
        <w:right w:val="none" w:sz="0" w:space="0" w:color="auto"/>
      </w:divBdr>
    </w:div>
    <w:div w:id="598803525">
      <w:marLeft w:val="0"/>
      <w:marRight w:val="0"/>
      <w:marTop w:val="0"/>
      <w:marBottom w:val="0"/>
      <w:divBdr>
        <w:top w:val="none" w:sz="0" w:space="0" w:color="auto"/>
        <w:left w:val="none" w:sz="0" w:space="0" w:color="auto"/>
        <w:bottom w:val="none" w:sz="0" w:space="0" w:color="auto"/>
        <w:right w:val="none" w:sz="0" w:space="0" w:color="auto"/>
      </w:divBdr>
    </w:div>
    <w:div w:id="598803526">
      <w:marLeft w:val="0"/>
      <w:marRight w:val="0"/>
      <w:marTop w:val="0"/>
      <w:marBottom w:val="0"/>
      <w:divBdr>
        <w:top w:val="none" w:sz="0" w:space="0" w:color="auto"/>
        <w:left w:val="none" w:sz="0" w:space="0" w:color="auto"/>
        <w:bottom w:val="none" w:sz="0" w:space="0" w:color="auto"/>
        <w:right w:val="none" w:sz="0" w:space="0" w:color="auto"/>
      </w:divBdr>
    </w:div>
    <w:div w:id="598803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ncomunidad.and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comunidad.andi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3</Pages>
  <Words>1329</Words>
  <Characters>7310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Cereceda</dc:creator>
  <cp:keywords/>
  <dc:description/>
  <cp:lastModifiedBy>Euskara</cp:lastModifiedBy>
  <cp:revision>8</cp:revision>
  <dcterms:created xsi:type="dcterms:W3CDTF">2021-02-22T07:02:00Z</dcterms:created>
  <dcterms:modified xsi:type="dcterms:W3CDTF">2021-02-25T08:20:00Z</dcterms:modified>
</cp:coreProperties>
</file>