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FFB0" w14:textId="31C1F531" w:rsidR="00EC6607" w:rsidRPr="00EC6607" w:rsidRDefault="00EC6607" w:rsidP="00EC6607">
      <w:pPr>
        <w:spacing w:before="100" w:beforeAutospacing="1" w:after="100" w:afterAutospacing="1" w:line="240" w:lineRule="auto"/>
        <w:rPr>
          <w:rFonts w:eastAsia="Times New Roman" w:cstheme="minorHAnsi"/>
          <w:b/>
          <w:bCs/>
          <w:sz w:val="28"/>
          <w:szCs w:val="28"/>
          <w:lang w:eastAsia="es-ES"/>
        </w:rPr>
      </w:pPr>
      <w:r w:rsidRPr="00EC6607">
        <w:rPr>
          <w:rFonts w:eastAsia="Times New Roman" w:cstheme="minorHAnsi"/>
          <w:b/>
          <w:bCs/>
          <w:sz w:val="28"/>
          <w:szCs w:val="28"/>
          <w:lang w:eastAsia="es-ES"/>
        </w:rPr>
        <w:t xml:space="preserve">Zunbeltz </w:t>
      </w:r>
      <w:r>
        <w:rPr>
          <w:rFonts w:eastAsia="Times New Roman" w:cstheme="minorHAnsi"/>
          <w:b/>
          <w:bCs/>
          <w:sz w:val="28"/>
          <w:szCs w:val="28"/>
          <w:lang w:eastAsia="es-ES"/>
        </w:rPr>
        <w:t>E</w:t>
      </w:r>
      <w:r w:rsidRPr="00EC6607">
        <w:rPr>
          <w:rFonts w:eastAsia="Times New Roman" w:cstheme="minorHAnsi"/>
          <w:b/>
          <w:bCs/>
          <w:sz w:val="28"/>
          <w:szCs w:val="28"/>
          <w:lang w:eastAsia="es-ES"/>
        </w:rPr>
        <w:t xml:space="preserve">spacio </w:t>
      </w:r>
      <w:r>
        <w:rPr>
          <w:rFonts w:eastAsia="Times New Roman" w:cstheme="minorHAnsi"/>
          <w:b/>
          <w:bCs/>
          <w:sz w:val="28"/>
          <w:szCs w:val="28"/>
          <w:lang w:eastAsia="es-ES"/>
        </w:rPr>
        <w:t>T</w:t>
      </w:r>
      <w:r w:rsidRPr="00EC6607">
        <w:rPr>
          <w:rFonts w:eastAsia="Times New Roman" w:cstheme="minorHAnsi"/>
          <w:b/>
          <w:bCs/>
          <w:sz w:val="28"/>
          <w:szCs w:val="28"/>
          <w:lang w:eastAsia="es-ES"/>
        </w:rPr>
        <w:t xml:space="preserve">est </w:t>
      </w:r>
      <w:r>
        <w:rPr>
          <w:rFonts w:eastAsia="Times New Roman" w:cstheme="minorHAnsi"/>
          <w:b/>
          <w:bCs/>
          <w:sz w:val="28"/>
          <w:szCs w:val="28"/>
          <w:lang w:eastAsia="es-ES"/>
        </w:rPr>
        <w:t>A</w:t>
      </w:r>
      <w:r w:rsidRPr="00EC6607">
        <w:rPr>
          <w:rFonts w:eastAsia="Times New Roman" w:cstheme="minorHAnsi"/>
          <w:b/>
          <w:bCs/>
          <w:sz w:val="28"/>
          <w:szCs w:val="28"/>
          <w:lang w:eastAsia="es-ES"/>
        </w:rPr>
        <w:t>grario</w:t>
      </w:r>
    </w:p>
    <w:p w14:paraId="1275E4DC" w14:textId="40F01504" w:rsidR="00244603" w:rsidRPr="00EC6607" w:rsidRDefault="00515944" w:rsidP="00244603">
      <w:pPr>
        <w:rPr>
          <w:rFonts w:cstheme="minorHAnsi"/>
        </w:rPr>
      </w:pPr>
      <w:r w:rsidRPr="00EC6607">
        <w:rPr>
          <w:rFonts w:cstheme="minorHAnsi"/>
          <w:noProof/>
        </w:rPr>
        <w:drawing>
          <wp:inline distT="0" distB="0" distL="0" distR="0" wp14:anchorId="31FABBD3" wp14:editId="0EE716E8">
            <wp:extent cx="5400040" cy="11220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1122045"/>
                    </a:xfrm>
                    <a:prstGeom prst="rect">
                      <a:avLst/>
                    </a:prstGeom>
                    <a:noFill/>
                    <a:ln>
                      <a:noFill/>
                    </a:ln>
                  </pic:spPr>
                </pic:pic>
              </a:graphicData>
            </a:graphic>
          </wp:inline>
        </w:drawing>
      </w:r>
      <w:r w:rsidR="00244603" w:rsidRPr="00EC6607">
        <w:rPr>
          <w:rFonts w:cstheme="minorHAnsi"/>
        </w:rPr>
        <w:t xml:space="preserve">Zunbeltz es el primer espacio test </w:t>
      </w:r>
      <w:r w:rsidR="00EC6607">
        <w:rPr>
          <w:rFonts w:cstheme="minorHAnsi"/>
        </w:rPr>
        <w:t>agrario</w:t>
      </w:r>
      <w:r w:rsidR="00244603" w:rsidRPr="00EC6607">
        <w:rPr>
          <w:rFonts w:cstheme="minorHAnsi"/>
        </w:rPr>
        <w:t xml:space="preserve"> de Navarra para fomentar la incorporación progresiva al sector agrario ecológico y la transferencia del conocimiento; se presenta como una oportunidad de relevo generacional y dinamización del sector, que contribuye a fijar población en la zona.</w:t>
      </w:r>
    </w:p>
    <w:p w14:paraId="4FD98F22" w14:textId="5D233E97" w:rsidR="00244603" w:rsidRPr="00EC6607" w:rsidRDefault="00515944" w:rsidP="00515944">
      <w:pPr>
        <w:jc w:val="center"/>
        <w:rPr>
          <w:rFonts w:cstheme="minorHAnsi"/>
        </w:rPr>
      </w:pPr>
      <w:r w:rsidRPr="00EC6607">
        <w:rPr>
          <w:rFonts w:cstheme="minorHAnsi"/>
          <w:noProof/>
        </w:rPr>
        <w:drawing>
          <wp:inline distT="0" distB="0" distL="0" distR="0" wp14:anchorId="4ED8DE7F" wp14:editId="6AA52903">
            <wp:extent cx="1851660" cy="18516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14:paraId="4EA0332C" w14:textId="77777777" w:rsidR="00244603" w:rsidRPr="00EC6607" w:rsidRDefault="00244603" w:rsidP="00244603">
      <w:pPr>
        <w:rPr>
          <w:rFonts w:cstheme="minorHAnsi"/>
        </w:rPr>
      </w:pPr>
      <w:r w:rsidRPr="00EC6607">
        <w:rPr>
          <w:rFonts w:cstheme="minorHAnsi"/>
        </w:rPr>
        <w:t>El objetivo del espacio test agrario es crear un entorno seguro para la experimentación de proyectos agrarios de personas emprendedoras, de cara a su futura instalación, mediante un proceso de acompañamiento y formación personalizado, que garantice el relevo generacional, de acuerdo a principios de colaboración, economía circular y a la conversación de los recursos y valores naturales.</w:t>
      </w:r>
    </w:p>
    <w:p w14:paraId="72D80675" w14:textId="77777777" w:rsidR="00244603" w:rsidRPr="00EC6607" w:rsidRDefault="00244603" w:rsidP="00244603">
      <w:pPr>
        <w:rPr>
          <w:rFonts w:cstheme="minorHAnsi"/>
        </w:rPr>
      </w:pPr>
    </w:p>
    <w:p w14:paraId="647CB0C9" w14:textId="77777777" w:rsidR="00244603" w:rsidRPr="00EC6607" w:rsidRDefault="00244603" w:rsidP="00244603">
      <w:pPr>
        <w:rPr>
          <w:rFonts w:cstheme="minorHAnsi"/>
        </w:rPr>
      </w:pPr>
      <w:r w:rsidRPr="00EC6607">
        <w:rPr>
          <w:rFonts w:cstheme="minorHAnsi"/>
        </w:rPr>
        <w:t xml:space="preserve">Ofrece </w:t>
      </w:r>
      <w:r w:rsidRPr="00EC6607">
        <w:rPr>
          <w:rFonts w:cstheme="minorHAnsi"/>
          <w:b/>
          <w:bCs/>
        </w:rPr>
        <w:t>apoyo</w:t>
      </w:r>
      <w:r w:rsidRPr="00EC6607">
        <w:rPr>
          <w:rFonts w:cstheme="minorHAnsi"/>
        </w:rPr>
        <w:t xml:space="preserve"> en diferentes ámbitos a las personas que testan:</w:t>
      </w:r>
    </w:p>
    <w:p w14:paraId="20F3F4A0" w14:textId="77777777" w:rsidR="00244603" w:rsidRPr="00EC6607" w:rsidRDefault="00244603" w:rsidP="00EC6607">
      <w:pPr>
        <w:pStyle w:val="Prrafodelista"/>
        <w:numPr>
          <w:ilvl w:val="0"/>
          <w:numId w:val="4"/>
        </w:numPr>
        <w:rPr>
          <w:rFonts w:cstheme="minorHAnsi"/>
        </w:rPr>
      </w:pPr>
      <w:r w:rsidRPr="00EC6607">
        <w:rPr>
          <w:rFonts w:cstheme="minorHAnsi"/>
          <w:b/>
          <w:bCs/>
        </w:rPr>
        <w:t>Tierras e infraestructuras</w:t>
      </w:r>
      <w:r w:rsidRPr="00EC6607">
        <w:rPr>
          <w:rFonts w:cstheme="minorHAnsi"/>
        </w:rPr>
        <w:t xml:space="preserve"> (soporte físico), entre las que destacan las fincas de La Planilla y Zunbeltz cuyos pastos ha cedido el Gobierno de Navarra a la Mancomunidad Andia por diez años prorrogables.</w:t>
      </w:r>
    </w:p>
    <w:p w14:paraId="7525D550" w14:textId="77777777" w:rsidR="00244603" w:rsidRPr="00EC6607" w:rsidRDefault="00244603" w:rsidP="00EC6607">
      <w:pPr>
        <w:pStyle w:val="Prrafodelista"/>
        <w:numPr>
          <w:ilvl w:val="0"/>
          <w:numId w:val="4"/>
        </w:numPr>
        <w:rPr>
          <w:rFonts w:cstheme="minorHAnsi"/>
        </w:rPr>
      </w:pPr>
      <w:r w:rsidRPr="00EC6607">
        <w:rPr>
          <w:rFonts w:cstheme="minorHAnsi"/>
          <w:b/>
          <w:bCs/>
        </w:rPr>
        <w:t>Formación práctica y asesoramiento</w:t>
      </w:r>
      <w:r w:rsidRPr="00EC6607">
        <w:rPr>
          <w:rFonts w:cstheme="minorHAnsi"/>
        </w:rPr>
        <w:t xml:space="preserve"> por personas ganaderas y otras expertas (soporte integral), en diferentes ámbitos necesarios para la puesta en marcha de los proyectos productivos.</w:t>
      </w:r>
    </w:p>
    <w:p w14:paraId="7D15A3CA" w14:textId="77777777" w:rsidR="00244603" w:rsidRPr="00EC6607" w:rsidRDefault="00244603" w:rsidP="00EC6607">
      <w:pPr>
        <w:pStyle w:val="Prrafodelista"/>
        <w:numPr>
          <w:ilvl w:val="0"/>
          <w:numId w:val="4"/>
        </w:numPr>
        <w:rPr>
          <w:rFonts w:cstheme="minorHAnsi"/>
        </w:rPr>
      </w:pPr>
      <w:r w:rsidRPr="00EC6607">
        <w:rPr>
          <w:rFonts w:cstheme="minorHAnsi"/>
          <w:b/>
          <w:bCs/>
        </w:rPr>
        <w:t>Acompañamiento de la Asociación Zunbeltz Elkartea en el proceso</w:t>
      </w:r>
      <w:r w:rsidRPr="00EC6607">
        <w:rPr>
          <w:rFonts w:cstheme="minorHAnsi"/>
        </w:rPr>
        <w:t xml:space="preserve"> (soporte legal). La Asociación firmará convenios particulares con cada persona téster en función de la orientación productiva de la que se trate su proyecto, que contendrán, como mínimo, la duración de la persona en el Espacio y los acuerdos para la compra de ganado. Además, se valorará la solicitud de un aval de el/la téster.</w:t>
      </w:r>
    </w:p>
    <w:p w14:paraId="42398833" w14:textId="77777777" w:rsidR="00244603" w:rsidRPr="00EC6607" w:rsidRDefault="00244603" w:rsidP="00244603">
      <w:pPr>
        <w:rPr>
          <w:rFonts w:cstheme="minorHAnsi"/>
        </w:rPr>
      </w:pPr>
    </w:p>
    <w:p w14:paraId="342AE445" w14:textId="5C98B7D7" w:rsidR="00244603" w:rsidRPr="00EC6607" w:rsidRDefault="00515944" w:rsidP="00515944">
      <w:pPr>
        <w:jc w:val="center"/>
        <w:rPr>
          <w:rFonts w:cstheme="minorHAnsi"/>
        </w:rPr>
      </w:pPr>
      <w:r w:rsidRPr="00EC6607">
        <w:rPr>
          <w:rFonts w:cstheme="minorHAnsi"/>
          <w:noProof/>
        </w:rPr>
        <w:lastRenderedPageBreak/>
        <w:drawing>
          <wp:inline distT="0" distB="0" distL="0" distR="0" wp14:anchorId="765FAEEF" wp14:editId="3D1B5500">
            <wp:extent cx="4419600" cy="2026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026920"/>
                    </a:xfrm>
                    <a:prstGeom prst="rect">
                      <a:avLst/>
                    </a:prstGeom>
                    <a:noFill/>
                    <a:ln>
                      <a:noFill/>
                    </a:ln>
                  </pic:spPr>
                </pic:pic>
              </a:graphicData>
            </a:graphic>
          </wp:inline>
        </w:drawing>
      </w:r>
    </w:p>
    <w:p w14:paraId="6C83F970" w14:textId="77777777" w:rsidR="00244603" w:rsidRPr="00EC6607" w:rsidRDefault="00244603" w:rsidP="00244603">
      <w:pPr>
        <w:rPr>
          <w:rFonts w:cstheme="minorHAnsi"/>
        </w:rPr>
      </w:pPr>
    </w:p>
    <w:p w14:paraId="0650161D" w14:textId="4CCF4FAA" w:rsidR="00244603" w:rsidRPr="00EC6607" w:rsidRDefault="00244603" w:rsidP="00244603">
      <w:pPr>
        <w:rPr>
          <w:rFonts w:cstheme="minorHAnsi"/>
        </w:rPr>
      </w:pPr>
      <w:r w:rsidRPr="00EC6607">
        <w:rPr>
          <w:rFonts w:cstheme="minorHAnsi"/>
        </w:rPr>
        <w:t>Si deseas más información escribe a:</w:t>
      </w:r>
      <w:r w:rsidR="00EC6607">
        <w:rPr>
          <w:rFonts w:cstheme="minorHAnsi"/>
        </w:rPr>
        <w:t xml:space="preserve"> </w:t>
      </w:r>
      <w:hyperlink r:id="rId8" w:history="1">
        <w:r w:rsidR="00515944" w:rsidRPr="00EC6607">
          <w:rPr>
            <w:rStyle w:val="Hipervnculo"/>
            <w:rFonts w:cstheme="minorHAnsi"/>
          </w:rPr>
          <w:t>mancomunidad.andia@gmail.com</w:t>
        </w:r>
      </w:hyperlink>
    </w:p>
    <w:p w14:paraId="671E5238" w14:textId="52BA8F2D" w:rsidR="00515944" w:rsidRPr="00EC6607" w:rsidRDefault="00515944" w:rsidP="00244603">
      <w:pPr>
        <w:rPr>
          <w:rFonts w:cstheme="minorHAnsi"/>
        </w:rPr>
      </w:pPr>
    </w:p>
    <w:p w14:paraId="0D4B86A2" w14:textId="77777777" w:rsidR="00515944" w:rsidRPr="00EC6607" w:rsidRDefault="00515944" w:rsidP="00515944">
      <w:pPr>
        <w:spacing w:before="100" w:beforeAutospacing="1" w:after="100" w:afterAutospacing="1" w:line="240" w:lineRule="auto"/>
        <w:rPr>
          <w:rFonts w:eastAsia="Times New Roman" w:cstheme="minorHAnsi"/>
          <w:b/>
          <w:bCs/>
          <w:sz w:val="28"/>
          <w:szCs w:val="28"/>
          <w:lang w:eastAsia="es-ES"/>
        </w:rPr>
      </w:pPr>
      <w:r w:rsidRPr="00EC6607">
        <w:rPr>
          <w:rFonts w:eastAsia="Times New Roman" w:cstheme="minorHAnsi"/>
          <w:b/>
          <w:bCs/>
          <w:sz w:val="28"/>
          <w:szCs w:val="28"/>
          <w:lang w:eastAsia="es-ES"/>
        </w:rPr>
        <w:t>Zunbeltz Nekazaritzako Test Gunea</w:t>
      </w:r>
    </w:p>
    <w:p w14:paraId="365E825F" w14:textId="430E0EF1" w:rsidR="00515944" w:rsidRPr="00515944" w:rsidRDefault="00515944" w:rsidP="00515944">
      <w:pPr>
        <w:spacing w:before="100" w:beforeAutospacing="1" w:after="100" w:afterAutospacing="1" w:line="240" w:lineRule="auto"/>
        <w:rPr>
          <w:rFonts w:eastAsia="Times New Roman" w:cstheme="minorHAnsi"/>
          <w:lang w:eastAsia="es-ES"/>
        </w:rPr>
      </w:pPr>
      <w:r w:rsidRPr="00515944">
        <w:rPr>
          <w:rFonts w:eastAsia="Times New Roman" w:cstheme="minorHAnsi"/>
          <w:lang w:eastAsia="es-ES"/>
        </w:rPr>
        <w:t>Zunbeltz Nafarroako nekazaritza eta abeltzaintzako lehen test gunea da eta honen xedeak dira langileak pixkanaka nekazaritza ekologikoaren sektorean sartzea eta ezagutzaren transferentzia sustatzea. Gainera, aukera bat da belaunaldien arteko erreleborako eta sektorearen dinamizaziorako, eta herritarrak eskualdean finkatzen laguntzen du.</w:t>
      </w:r>
    </w:p>
    <w:p w14:paraId="18DDF8D6" w14:textId="77777777" w:rsidR="00321C75" w:rsidRPr="00EC6607" w:rsidRDefault="00321C75" w:rsidP="00321C75">
      <w:pPr>
        <w:spacing w:before="100" w:beforeAutospacing="1" w:after="100" w:afterAutospacing="1" w:line="240" w:lineRule="auto"/>
        <w:jc w:val="center"/>
        <w:rPr>
          <w:rFonts w:eastAsia="Times New Roman" w:cstheme="minorHAnsi"/>
          <w:lang w:eastAsia="es-ES"/>
        </w:rPr>
      </w:pPr>
      <w:r w:rsidRPr="00EC6607">
        <w:rPr>
          <w:rFonts w:eastAsia="Times New Roman" w:cstheme="minorHAnsi"/>
          <w:noProof/>
          <w:lang w:eastAsia="es-ES"/>
        </w:rPr>
        <w:drawing>
          <wp:inline distT="0" distB="0" distL="0" distR="0" wp14:anchorId="04B36CA3" wp14:editId="725B4AEE">
            <wp:extent cx="1851660" cy="18516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14:paraId="62BC4B41" w14:textId="335682A0" w:rsidR="00515944" w:rsidRPr="00515944" w:rsidRDefault="00515944" w:rsidP="00515944">
      <w:pPr>
        <w:spacing w:before="100" w:beforeAutospacing="1" w:after="100" w:afterAutospacing="1" w:line="240" w:lineRule="auto"/>
        <w:rPr>
          <w:rFonts w:eastAsia="Times New Roman" w:cstheme="minorHAnsi"/>
          <w:lang w:eastAsia="es-ES"/>
        </w:rPr>
      </w:pPr>
      <w:r w:rsidRPr="00515944">
        <w:rPr>
          <w:rFonts w:eastAsia="Times New Roman" w:cstheme="minorHAnsi"/>
          <w:lang w:eastAsia="es-ES"/>
        </w:rPr>
        <w:t xml:space="preserve">Nekazaritzako test gunearen asmoa da </w:t>
      </w:r>
      <w:r w:rsidRPr="00515944">
        <w:rPr>
          <w:rFonts w:eastAsia="Times New Roman" w:cstheme="minorHAnsi"/>
          <w:b/>
          <w:bCs/>
          <w:lang w:eastAsia="es-ES"/>
        </w:rPr>
        <w:t>ingurune seguru bat sortzea ekintzaileek nekazaritza-proiektuen saiakuntza egin dezaten</w:t>
      </w:r>
      <w:r w:rsidRPr="00515944">
        <w:rPr>
          <w:rFonts w:eastAsia="Times New Roman" w:cstheme="minorHAnsi"/>
          <w:lang w:eastAsia="es-ES"/>
        </w:rPr>
        <w:t>, etorkizunean instalatzeari begira. Horretarako, laguntza- eta prestakuntza-prozesu pertsonalizatua eginen da, belaunaldien arteko erreleboa bermatuko duena, lankidetzaren, ekonomia zirkularraren eta baliabide eta balio naturalen kontserbazioaren printzipioen arabera.</w:t>
      </w:r>
    </w:p>
    <w:p w14:paraId="6C9FE729" w14:textId="77777777" w:rsidR="00515944" w:rsidRPr="00515944" w:rsidRDefault="00515944" w:rsidP="00515944">
      <w:pPr>
        <w:spacing w:before="100" w:beforeAutospacing="1" w:after="100" w:afterAutospacing="1" w:line="240" w:lineRule="auto"/>
        <w:rPr>
          <w:rFonts w:eastAsia="Times New Roman" w:cstheme="minorHAnsi"/>
          <w:lang w:eastAsia="es-ES"/>
        </w:rPr>
      </w:pPr>
      <w:r w:rsidRPr="00515944">
        <w:rPr>
          <w:rFonts w:eastAsia="Times New Roman" w:cstheme="minorHAnsi"/>
          <w:lang w:eastAsia="es-ES"/>
        </w:rPr>
        <w:t xml:space="preserve">Partaideei hainbat arlotan eskaintzen zaie </w:t>
      </w:r>
      <w:r w:rsidRPr="00515944">
        <w:rPr>
          <w:rFonts w:eastAsia="Times New Roman" w:cstheme="minorHAnsi"/>
          <w:b/>
          <w:bCs/>
          <w:lang w:eastAsia="es-ES"/>
        </w:rPr>
        <w:t>laguntza</w:t>
      </w:r>
      <w:r w:rsidRPr="00515944">
        <w:rPr>
          <w:rFonts w:eastAsia="Times New Roman" w:cstheme="minorHAnsi"/>
          <w:lang w:eastAsia="es-ES"/>
        </w:rPr>
        <w:t>:</w:t>
      </w:r>
    </w:p>
    <w:p w14:paraId="4D73F4F9" w14:textId="77777777" w:rsidR="00515944" w:rsidRPr="00515944" w:rsidRDefault="00515944" w:rsidP="00515944">
      <w:pPr>
        <w:numPr>
          <w:ilvl w:val="0"/>
          <w:numId w:val="3"/>
        </w:numPr>
        <w:spacing w:before="100" w:beforeAutospacing="1" w:after="100" w:afterAutospacing="1" w:line="240" w:lineRule="auto"/>
        <w:rPr>
          <w:rFonts w:eastAsia="Times New Roman" w:cstheme="minorHAnsi"/>
          <w:lang w:eastAsia="es-ES"/>
        </w:rPr>
      </w:pPr>
      <w:r w:rsidRPr="00515944">
        <w:rPr>
          <w:rFonts w:eastAsia="Times New Roman" w:cstheme="minorHAnsi"/>
          <w:b/>
          <w:bCs/>
          <w:lang w:eastAsia="es-ES"/>
        </w:rPr>
        <w:t>Lurrak eta azpiegiturak</w:t>
      </w:r>
      <w:r w:rsidRPr="00515944">
        <w:rPr>
          <w:rFonts w:eastAsia="Times New Roman" w:cstheme="minorHAnsi"/>
          <w:lang w:eastAsia="es-ES"/>
        </w:rPr>
        <w:t xml:space="preserve"> (laguntza fisikoa). Besteak beste, nabarmentzen dira La Planilla eta Zunbeltz finkak, izan ere Nafarroako Gobernuak hauen larreak hamar urtez utzi dizkio Andia Mankomunitateari, epealdi hori luzatzeko aukerarekin.</w:t>
      </w:r>
    </w:p>
    <w:p w14:paraId="7489CFA4" w14:textId="77777777" w:rsidR="00515944" w:rsidRPr="00515944" w:rsidRDefault="00515944" w:rsidP="00515944">
      <w:pPr>
        <w:numPr>
          <w:ilvl w:val="0"/>
          <w:numId w:val="3"/>
        </w:numPr>
        <w:spacing w:before="100" w:beforeAutospacing="1" w:after="100" w:afterAutospacing="1" w:line="240" w:lineRule="auto"/>
        <w:rPr>
          <w:rFonts w:eastAsia="Times New Roman" w:cstheme="minorHAnsi"/>
          <w:lang w:eastAsia="es-ES"/>
        </w:rPr>
      </w:pPr>
      <w:r w:rsidRPr="00515944">
        <w:rPr>
          <w:rFonts w:eastAsia="Times New Roman" w:cstheme="minorHAnsi"/>
          <w:b/>
          <w:bCs/>
          <w:lang w:eastAsia="es-ES"/>
        </w:rPr>
        <w:t>Prestakuntza praktikoa eta aholkularitza</w:t>
      </w:r>
      <w:r w:rsidRPr="00515944">
        <w:rPr>
          <w:rFonts w:eastAsia="Times New Roman" w:cstheme="minorHAnsi"/>
          <w:lang w:eastAsia="es-ES"/>
        </w:rPr>
        <w:t>, abeltzainen eta beste adituen eskutik (laguntza integrala), ekoizpen-egitasmoak martxan jartzeko beharrezkoak diren arloetan.</w:t>
      </w:r>
    </w:p>
    <w:p w14:paraId="65EFC8F4" w14:textId="77777777" w:rsidR="00515944" w:rsidRPr="00515944" w:rsidRDefault="00515944" w:rsidP="00515944">
      <w:pPr>
        <w:numPr>
          <w:ilvl w:val="0"/>
          <w:numId w:val="3"/>
        </w:numPr>
        <w:spacing w:before="100" w:beforeAutospacing="1" w:after="100" w:afterAutospacing="1" w:line="240" w:lineRule="auto"/>
        <w:rPr>
          <w:rFonts w:eastAsia="Times New Roman" w:cstheme="minorHAnsi"/>
          <w:lang w:eastAsia="es-ES"/>
        </w:rPr>
      </w:pPr>
      <w:r w:rsidRPr="00515944">
        <w:rPr>
          <w:rFonts w:eastAsia="Times New Roman" w:cstheme="minorHAnsi"/>
          <w:lang w:eastAsia="es-ES"/>
        </w:rPr>
        <w:lastRenderedPageBreak/>
        <w:t xml:space="preserve">Asociación Zunbeltz Elkartearen </w:t>
      </w:r>
      <w:r w:rsidRPr="00515944">
        <w:rPr>
          <w:rFonts w:eastAsia="Times New Roman" w:cstheme="minorHAnsi"/>
          <w:b/>
          <w:bCs/>
          <w:lang w:eastAsia="es-ES"/>
        </w:rPr>
        <w:t>babesa prozesu osoan zehar</w:t>
      </w:r>
      <w:r w:rsidRPr="00515944">
        <w:rPr>
          <w:rFonts w:eastAsia="Times New Roman" w:cstheme="minorHAnsi"/>
          <w:lang w:eastAsia="es-ES"/>
        </w:rPr>
        <w:t xml:space="preserve"> (laguntza legala). Elkarteak banakako hitzarmenak sinatuko ditu testatzaile bakoitzarekin, haren egitasmoaren ekoizpen-motaren arabera. Hitzarmen horretan jasoko dira, gutxienez, pertsonak Test Gunean zenbat denbora emango duen eta abereak erosteko akordioak. Gainera, aztertuko da testatzaileari berme bat eskatzea.</w:t>
      </w:r>
    </w:p>
    <w:p w14:paraId="3AFD1494" w14:textId="21B9CA96" w:rsidR="00515944" w:rsidRPr="00515944" w:rsidRDefault="00515944" w:rsidP="00EC6607">
      <w:pPr>
        <w:spacing w:before="100" w:beforeAutospacing="1" w:after="100" w:afterAutospacing="1" w:line="240" w:lineRule="auto"/>
        <w:jc w:val="center"/>
        <w:rPr>
          <w:rFonts w:eastAsia="Times New Roman" w:cstheme="minorHAnsi"/>
          <w:lang w:eastAsia="es-ES"/>
        </w:rPr>
      </w:pPr>
      <w:r w:rsidRPr="00EC6607">
        <w:rPr>
          <w:rFonts w:eastAsia="Times New Roman" w:cstheme="minorHAnsi"/>
          <w:noProof/>
          <w:lang w:eastAsia="es-ES"/>
        </w:rPr>
        <w:drawing>
          <wp:inline distT="0" distB="0" distL="0" distR="0" wp14:anchorId="519759D8" wp14:editId="0901B642">
            <wp:extent cx="4419600" cy="20269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026920"/>
                    </a:xfrm>
                    <a:prstGeom prst="rect">
                      <a:avLst/>
                    </a:prstGeom>
                    <a:noFill/>
                    <a:ln>
                      <a:noFill/>
                    </a:ln>
                  </pic:spPr>
                </pic:pic>
              </a:graphicData>
            </a:graphic>
          </wp:inline>
        </w:drawing>
      </w:r>
    </w:p>
    <w:p w14:paraId="1A0B46BD" w14:textId="77777777" w:rsidR="00515944" w:rsidRPr="00515944" w:rsidRDefault="00515944" w:rsidP="00515944">
      <w:pPr>
        <w:spacing w:before="100" w:beforeAutospacing="1" w:after="100" w:afterAutospacing="1" w:line="240" w:lineRule="auto"/>
        <w:rPr>
          <w:rFonts w:eastAsia="Times New Roman" w:cstheme="minorHAnsi"/>
          <w:lang w:eastAsia="es-ES"/>
        </w:rPr>
      </w:pPr>
      <w:r w:rsidRPr="00515944">
        <w:rPr>
          <w:rFonts w:eastAsia="Times New Roman" w:cstheme="minorHAnsi"/>
          <w:lang w:eastAsia="es-ES"/>
        </w:rPr>
        <w:t>Gehiago jakin nahi baduzu, idatzi hona:  </w:t>
      </w:r>
      <w:hyperlink r:id="rId9" w:history="1">
        <w:r w:rsidRPr="00515944">
          <w:rPr>
            <w:rFonts w:eastAsia="Times New Roman" w:cstheme="minorHAnsi"/>
            <w:color w:val="0000FF"/>
            <w:u w:val="single"/>
            <w:lang w:eastAsia="es-ES"/>
          </w:rPr>
          <w:t>mancomunidad.andia@gmail.com</w:t>
        </w:r>
      </w:hyperlink>
    </w:p>
    <w:p w14:paraId="5A1387D0" w14:textId="77777777" w:rsidR="00515944" w:rsidRPr="00EC6607" w:rsidRDefault="00515944" w:rsidP="00244603">
      <w:pPr>
        <w:rPr>
          <w:rFonts w:cstheme="minorHAnsi"/>
        </w:rPr>
      </w:pPr>
    </w:p>
    <w:sectPr w:rsidR="00515944" w:rsidRPr="00EC66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B6E"/>
    <w:multiLevelType w:val="multilevel"/>
    <w:tmpl w:val="7146009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2C6A02"/>
    <w:multiLevelType w:val="hybridMultilevel"/>
    <w:tmpl w:val="4A840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701B6A"/>
    <w:multiLevelType w:val="hybridMultilevel"/>
    <w:tmpl w:val="0FB02768"/>
    <w:lvl w:ilvl="0" w:tplc="1BE6B52E">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715B02"/>
    <w:multiLevelType w:val="multilevel"/>
    <w:tmpl w:val="58A0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03"/>
    <w:rsid w:val="0015667B"/>
    <w:rsid w:val="00244603"/>
    <w:rsid w:val="00321C75"/>
    <w:rsid w:val="00515944"/>
    <w:rsid w:val="00B01D20"/>
    <w:rsid w:val="00EC6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7676"/>
  <w15:chartTrackingRefBased/>
  <w15:docId w15:val="{338A9DD8-9703-4999-B754-33904709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1D20"/>
    <w:pPr>
      <w:keepNext/>
      <w:keepLines/>
      <w:numPr>
        <w:numId w:val="2"/>
      </w:num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before="240" w:after="360"/>
      <w:ind w:hanging="360"/>
      <w:outlineLvl w:val="0"/>
    </w:pPr>
    <w:rPr>
      <w:rFonts w:ascii="Arial Nova Light" w:eastAsiaTheme="majorEastAsia" w:hAnsi="Arial Nova Light" w:cstheme="majorBidi"/>
      <w:smallCaps/>
      <w:color w:val="538135" w:themeColor="accent6" w:themeShade="BF"/>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D20"/>
    <w:rPr>
      <w:rFonts w:ascii="Arial Nova Light" w:eastAsiaTheme="majorEastAsia" w:hAnsi="Arial Nova Light" w:cstheme="majorBidi"/>
      <w:smallCaps/>
      <w:color w:val="538135" w:themeColor="accent6" w:themeShade="BF"/>
      <w:sz w:val="40"/>
      <w:szCs w:val="32"/>
    </w:rPr>
  </w:style>
  <w:style w:type="paragraph" w:styleId="NormalWeb">
    <w:name w:val="Normal (Web)"/>
    <w:basedOn w:val="Normal"/>
    <w:uiPriority w:val="99"/>
    <w:semiHidden/>
    <w:unhideWhenUsed/>
    <w:rsid w:val="005159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15944"/>
    <w:rPr>
      <w:color w:val="0000FF"/>
      <w:u w:val="single"/>
    </w:rPr>
  </w:style>
  <w:style w:type="character" w:styleId="Mencinsinresolver">
    <w:name w:val="Unresolved Mention"/>
    <w:basedOn w:val="Fuentedeprrafopredeter"/>
    <w:uiPriority w:val="99"/>
    <w:semiHidden/>
    <w:unhideWhenUsed/>
    <w:rsid w:val="00515944"/>
    <w:rPr>
      <w:color w:val="605E5C"/>
      <w:shd w:val="clear" w:color="auto" w:fill="E1DFDD"/>
    </w:rPr>
  </w:style>
  <w:style w:type="character" w:styleId="Textoennegrita">
    <w:name w:val="Strong"/>
    <w:basedOn w:val="Fuentedeprrafopredeter"/>
    <w:uiPriority w:val="22"/>
    <w:qFormat/>
    <w:rsid w:val="00515944"/>
    <w:rPr>
      <w:b/>
      <w:bCs/>
    </w:rPr>
  </w:style>
  <w:style w:type="paragraph" w:styleId="Prrafodelista">
    <w:name w:val="List Paragraph"/>
    <w:basedOn w:val="Normal"/>
    <w:uiPriority w:val="34"/>
    <w:qFormat/>
    <w:rsid w:val="00EC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040">
      <w:bodyDiv w:val="1"/>
      <w:marLeft w:val="0"/>
      <w:marRight w:val="0"/>
      <w:marTop w:val="0"/>
      <w:marBottom w:val="0"/>
      <w:divBdr>
        <w:top w:val="none" w:sz="0" w:space="0" w:color="auto"/>
        <w:left w:val="none" w:sz="0" w:space="0" w:color="auto"/>
        <w:bottom w:val="none" w:sz="0" w:space="0" w:color="auto"/>
        <w:right w:val="none" w:sz="0" w:space="0" w:color="auto"/>
      </w:divBdr>
    </w:div>
    <w:div w:id="15390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comunidad.andia@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comunidad.and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3</cp:revision>
  <dcterms:created xsi:type="dcterms:W3CDTF">2021-12-02T20:20:00Z</dcterms:created>
  <dcterms:modified xsi:type="dcterms:W3CDTF">2021-12-02T20:34:00Z</dcterms:modified>
</cp:coreProperties>
</file>